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B4" w:rsidRPr="003B77B4" w:rsidRDefault="003B77B4" w:rsidP="003B77B4">
      <w:pPr>
        <w:ind w:firstLineChars="0" w:firstLine="0"/>
        <w:jc w:val="center"/>
        <w:rPr>
          <w:rFonts w:asciiTheme="majorEastAsia" w:eastAsiaTheme="majorEastAsia" w:hAnsiTheme="majorEastAsia"/>
          <w:b/>
          <w:sz w:val="36"/>
          <w:szCs w:val="36"/>
        </w:rPr>
      </w:pPr>
      <w:r w:rsidRPr="003B77B4">
        <w:rPr>
          <w:rFonts w:asciiTheme="majorEastAsia" w:eastAsiaTheme="majorEastAsia" w:hAnsiTheme="majorEastAsia" w:hint="eastAsia"/>
          <w:b/>
          <w:sz w:val="36"/>
          <w:szCs w:val="36"/>
        </w:rPr>
        <w:t>成都市水务局2015年部门决算</w:t>
      </w:r>
    </w:p>
    <w:p w:rsidR="003B77B4" w:rsidRPr="003B77B4" w:rsidRDefault="003B77B4" w:rsidP="003B77B4">
      <w:pPr>
        <w:ind w:firstLineChars="0" w:firstLine="0"/>
        <w:jc w:val="center"/>
        <w:rPr>
          <w:rFonts w:asciiTheme="majorEastAsia" w:eastAsiaTheme="majorEastAsia" w:hAnsiTheme="majorEastAsia"/>
          <w:b/>
          <w:sz w:val="36"/>
          <w:szCs w:val="36"/>
        </w:rPr>
      </w:pPr>
      <w:r w:rsidRPr="003B77B4">
        <w:rPr>
          <w:rFonts w:asciiTheme="majorEastAsia" w:eastAsiaTheme="majorEastAsia" w:hAnsiTheme="majorEastAsia" w:hint="eastAsia"/>
          <w:b/>
          <w:sz w:val="36"/>
          <w:szCs w:val="36"/>
        </w:rPr>
        <w:t xml:space="preserve">编制的说明 </w:t>
      </w:r>
    </w:p>
    <w:p w:rsidR="003B77B4" w:rsidRPr="003B77B4" w:rsidRDefault="003B77B4" w:rsidP="003B77B4">
      <w:pPr>
        <w:ind w:firstLineChars="0" w:firstLine="0"/>
        <w:jc w:val="center"/>
        <w:rPr>
          <w:rFonts w:asciiTheme="majorEastAsia" w:eastAsiaTheme="majorEastAsia" w:hAnsiTheme="majorEastAsia"/>
          <w:b/>
          <w:sz w:val="44"/>
          <w:szCs w:val="44"/>
        </w:rPr>
      </w:pPr>
    </w:p>
    <w:p w:rsidR="003B77B4" w:rsidRPr="005D4D5B" w:rsidRDefault="003B77B4" w:rsidP="00871848">
      <w:pPr>
        <w:spacing w:line="560" w:lineRule="exact"/>
        <w:ind w:firstLine="643"/>
        <w:rPr>
          <w:rFonts w:ascii="方正仿宋_GBK" w:eastAsia="方正仿宋_GBK"/>
          <w:b/>
          <w:szCs w:val="32"/>
        </w:rPr>
      </w:pPr>
      <w:r w:rsidRPr="005D4D5B">
        <w:rPr>
          <w:rFonts w:ascii="方正仿宋_GBK" w:eastAsia="方正仿宋_GBK" w:hint="eastAsia"/>
          <w:b/>
          <w:szCs w:val="32"/>
        </w:rPr>
        <w:t>一、基本职能及主要工作</w:t>
      </w:r>
    </w:p>
    <w:p w:rsidR="005D4D5B" w:rsidRPr="005D4D5B" w:rsidRDefault="005D4D5B" w:rsidP="00871848">
      <w:pPr>
        <w:snapToGrid w:val="0"/>
        <w:spacing w:line="560" w:lineRule="exact"/>
        <w:ind w:firstLine="600"/>
        <w:rPr>
          <w:rFonts w:ascii="方正仿宋_GBK" w:eastAsia="方正仿宋_GBK" w:hAnsi="宋体"/>
          <w:sz w:val="30"/>
          <w:szCs w:val="30"/>
        </w:rPr>
      </w:pPr>
      <w:r w:rsidRPr="005D4D5B">
        <w:rPr>
          <w:rFonts w:ascii="方正仿宋_GBK" w:eastAsia="方正仿宋_GBK" w:hAnsi="宋体" w:hint="eastAsia"/>
          <w:sz w:val="30"/>
          <w:szCs w:val="30"/>
        </w:rPr>
        <w:t>成都市水务局为市级行政单位，主要负责承担全市水资源、农村水利工作，城乡供水、排水、污水处理、再生水利用的行政管理和执法工作，城乡防汛工作，水土保持、节约用水管理工作，</w:t>
      </w:r>
      <w:r w:rsidR="00DC4D8A">
        <w:rPr>
          <w:rFonts w:ascii="方正仿宋_GBK" w:eastAsia="方正仿宋_GBK" w:hAnsi="宋体" w:hint="eastAsia"/>
          <w:sz w:val="30"/>
          <w:szCs w:val="30"/>
        </w:rPr>
        <w:t>水务</w:t>
      </w:r>
      <w:r w:rsidRPr="005D4D5B">
        <w:rPr>
          <w:rFonts w:ascii="方正仿宋_GBK" w:eastAsia="方正仿宋_GBK" w:hAnsi="宋体" w:hint="eastAsia"/>
          <w:sz w:val="30"/>
          <w:szCs w:val="30"/>
        </w:rPr>
        <w:t>建设过程中涉水事务监管，防汛抗旱减灾宣传培训及水务信息化建设，水务法律法规的贯彻执行和监督检查等工作。</w:t>
      </w:r>
    </w:p>
    <w:p w:rsidR="003B77B4" w:rsidRPr="003B77B4" w:rsidRDefault="00AF5A62" w:rsidP="00871848">
      <w:pPr>
        <w:autoSpaceDE w:val="0"/>
        <w:autoSpaceDN w:val="0"/>
        <w:adjustRightInd w:val="0"/>
        <w:spacing w:line="560" w:lineRule="exact"/>
        <w:ind w:firstLine="480"/>
        <w:rPr>
          <w:rFonts w:ascii="方正仿宋_GBK" w:eastAsia="方正仿宋_GBK"/>
          <w:szCs w:val="32"/>
        </w:rPr>
      </w:pPr>
      <w:r w:rsidRPr="00ED273E">
        <w:rPr>
          <w:rFonts w:eastAsia="方正仿宋_GBK" w:hAnsi="宋体" w:cs="宋体" w:hint="eastAsia"/>
          <w:color w:val="000000"/>
          <w:kern w:val="0"/>
          <w:sz w:val="24"/>
        </w:rPr>
        <w:t> </w:t>
      </w:r>
      <w:r w:rsidRPr="007F65F9">
        <w:rPr>
          <w:rFonts w:ascii="方正仿宋_GBK" w:eastAsia="方正仿宋_GBK" w:cs="方正仿宋_GBK"/>
          <w:kern w:val="0"/>
          <w:sz w:val="30"/>
          <w:szCs w:val="30"/>
          <w:lang w:val="zh-CN"/>
        </w:rPr>
        <w:t>2015</w:t>
      </w:r>
      <w:r w:rsidRPr="007F65F9">
        <w:rPr>
          <w:rFonts w:ascii="方正仿宋_GBK" w:eastAsia="方正仿宋_GBK" w:cs="方正仿宋_GBK" w:hint="eastAsia"/>
          <w:kern w:val="0"/>
          <w:sz w:val="30"/>
          <w:szCs w:val="30"/>
          <w:lang w:val="zh-CN"/>
        </w:rPr>
        <w:t>年，市水</w:t>
      </w:r>
      <w:proofErr w:type="gramStart"/>
      <w:r w:rsidRPr="007F65F9">
        <w:rPr>
          <w:rFonts w:ascii="方正仿宋_GBK" w:eastAsia="方正仿宋_GBK" w:cs="方正仿宋_GBK" w:hint="eastAsia"/>
          <w:kern w:val="0"/>
          <w:sz w:val="30"/>
          <w:szCs w:val="30"/>
          <w:lang w:val="zh-CN"/>
        </w:rPr>
        <w:t>务</w:t>
      </w:r>
      <w:proofErr w:type="gramEnd"/>
      <w:r w:rsidRPr="007F65F9">
        <w:rPr>
          <w:rFonts w:ascii="方正仿宋_GBK" w:eastAsia="方正仿宋_GBK" w:cs="方正仿宋_GBK" w:hint="eastAsia"/>
          <w:kern w:val="0"/>
          <w:sz w:val="30"/>
          <w:szCs w:val="30"/>
          <w:lang w:val="zh-CN"/>
        </w:rPr>
        <w:t>局认真贯彻落实党的十八届三中、四中、五中全会，省委十届四次全会、市委第十二届三次、四次全会精神，深入实施五大兴市战略，推进经济社会转型升级，坚持全面深化改革，大力保障和改善民生，</w:t>
      </w:r>
      <w:r w:rsidRPr="007F65F9">
        <w:rPr>
          <w:rFonts w:ascii="方正仿宋_GBK" w:eastAsia="方正仿宋_GBK" w:cs="方正仿宋_GBK"/>
          <w:kern w:val="0"/>
          <w:sz w:val="30"/>
          <w:szCs w:val="30"/>
          <w:lang w:val="zh-CN"/>
        </w:rPr>
        <w:t>“</w:t>
      </w:r>
      <w:r w:rsidRPr="007F65F9">
        <w:rPr>
          <w:rFonts w:ascii="方正仿宋_GBK" w:eastAsia="方正仿宋_GBK" w:cs="方正仿宋_GBK" w:hint="eastAsia"/>
          <w:kern w:val="0"/>
          <w:sz w:val="30"/>
          <w:szCs w:val="30"/>
          <w:lang w:val="zh-CN"/>
        </w:rPr>
        <w:t>兴水、供水、节水、净水、治水</w:t>
      </w:r>
      <w:r w:rsidRPr="007F65F9">
        <w:rPr>
          <w:rFonts w:ascii="方正仿宋_GBK" w:eastAsia="方正仿宋_GBK" w:cs="方正仿宋_GBK"/>
          <w:kern w:val="0"/>
          <w:sz w:val="30"/>
          <w:szCs w:val="30"/>
          <w:lang w:val="zh-CN"/>
        </w:rPr>
        <w:t>”</w:t>
      </w:r>
      <w:r w:rsidRPr="007F65F9">
        <w:rPr>
          <w:rFonts w:ascii="方正仿宋_GBK" w:eastAsia="方正仿宋_GBK" w:cs="方正仿宋_GBK" w:hint="eastAsia"/>
          <w:kern w:val="0"/>
          <w:sz w:val="30"/>
          <w:szCs w:val="30"/>
          <w:lang w:val="zh-CN"/>
        </w:rPr>
        <w:t>工作取得新进展。</w:t>
      </w:r>
      <w:r w:rsidR="00F97302" w:rsidRPr="00F97302">
        <w:rPr>
          <w:rFonts w:ascii="方正仿宋_GBK" w:eastAsia="方正仿宋_GBK" w:cs="方正仿宋_GBK" w:hint="eastAsia"/>
          <w:kern w:val="0"/>
          <w:sz w:val="30"/>
          <w:szCs w:val="30"/>
          <w:lang w:val="zh-CN"/>
        </w:rPr>
        <w:t>一是</w:t>
      </w:r>
      <w:r w:rsidR="00F97302">
        <w:rPr>
          <w:rFonts w:ascii="方正仿宋_GBK" w:eastAsia="方正仿宋_GBK" w:cs="方正仿宋_GBK" w:hint="eastAsia"/>
          <w:kern w:val="0"/>
          <w:sz w:val="30"/>
          <w:szCs w:val="30"/>
          <w:lang w:val="zh-CN"/>
        </w:rPr>
        <w:t>大力实施农田水利设施配套建设，灌溉抗旱能力全面提升；</w:t>
      </w:r>
      <w:r w:rsidR="00F97302" w:rsidRPr="00F97302">
        <w:rPr>
          <w:rFonts w:ascii="方正仿宋_GBK" w:eastAsia="方正仿宋_GBK" w:cs="方正仿宋_GBK" w:hint="eastAsia"/>
          <w:kern w:val="0"/>
          <w:sz w:val="30"/>
          <w:szCs w:val="30"/>
          <w:lang w:val="zh-CN"/>
        </w:rPr>
        <w:t>二是</w:t>
      </w:r>
      <w:r w:rsidR="00F97302">
        <w:rPr>
          <w:rFonts w:ascii="方正仿宋_GBK" w:eastAsia="方正仿宋_GBK" w:cs="方正仿宋_GBK" w:hint="eastAsia"/>
          <w:kern w:val="0"/>
          <w:sz w:val="30"/>
          <w:szCs w:val="30"/>
          <w:lang w:val="zh-CN"/>
        </w:rPr>
        <w:t>大力推进城乡供水工程建设，安全饮水保障能力大幅提高；</w:t>
      </w:r>
      <w:r w:rsidR="00F97302" w:rsidRPr="00F97302">
        <w:rPr>
          <w:rFonts w:ascii="方正仿宋_GBK" w:eastAsia="方正仿宋_GBK" w:cs="方正仿宋_GBK" w:hint="eastAsia"/>
          <w:kern w:val="0"/>
          <w:sz w:val="30"/>
          <w:szCs w:val="30"/>
          <w:lang w:val="zh-CN"/>
        </w:rPr>
        <w:t>三是</w:t>
      </w:r>
      <w:r w:rsidR="00F97302">
        <w:rPr>
          <w:rFonts w:ascii="方正仿宋_GBK" w:eastAsia="方正仿宋_GBK" w:cs="方正仿宋_GBK" w:hint="eastAsia"/>
          <w:kern w:val="0"/>
          <w:sz w:val="30"/>
          <w:szCs w:val="30"/>
          <w:lang w:val="zh-CN"/>
        </w:rPr>
        <w:t>大力推行节水工程建设，节水型社会建设不断深入；</w:t>
      </w:r>
      <w:r w:rsidR="00F97302" w:rsidRPr="00F97302">
        <w:rPr>
          <w:rFonts w:ascii="方正仿宋_GBK" w:eastAsia="方正仿宋_GBK" w:cs="方正仿宋_GBK" w:hint="eastAsia"/>
          <w:kern w:val="0"/>
          <w:sz w:val="30"/>
          <w:szCs w:val="30"/>
          <w:lang w:val="zh-CN"/>
        </w:rPr>
        <w:t>四是</w:t>
      </w:r>
      <w:r w:rsidR="00F97302">
        <w:rPr>
          <w:rFonts w:ascii="方正仿宋_GBK" w:eastAsia="方正仿宋_GBK" w:cs="方正仿宋_GBK" w:hint="eastAsia"/>
          <w:kern w:val="0"/>
          <w:sz w:val="30"/>
          <w:szCs w:val="30"/>
          <w:lang w:val="zh-CN"/>
        </w:rPr>
        <w:t>大力开展城乡水环境治理，河渠水环境质量持续改善；</w:t>
      </w:r>
      <w:r w:rsidR="00F97302" w:rsidRPr="00F97302">
        <w:rPr>
          <w:rFonts w:ascii="方正仿宋_GBK" w:eastAsia="方正仿宋_GBK" w:cs="方正仿宋_GBK" w:hint="eastAsia"/>
          <w:kern w:val="0"/>
          <w:sz w:val="30"/>
          <w:szCs w:val="30"/>
          <w:lang w:val="zh-CN"/>
        </w:rPr>
        <w:t>五是</w:t>
      </w:r>
      <w:r w:rsidRPr="00F97302">
        <w:rPr>
          <w:rFonts w:ascii="方正仿宋_GBK" w:eastAsia="方正仿宋_GBK" w:cs="方正仿宋_GBK" w:hint="eastAsia"/>
          <w:kern w:val="0"/>
          <w:sz w:val="30"/>
          <w:szCs w:val="30"/>
          <w:lang w:val="zh-CN"/>
        </w:rPr>
        <w:t>大力推进防汛工程建设，防洪减灾能力持续增强。</w:t>
      </w:r>
    </w:p>
    <w:p w:rsidR="005E3C78" w:rsidRPr="005E3C78" w:rsidRDefault="005E3C78" w:rsidP="00871848">
      <w:pPr>
        <w:spacing w:line="560" w:lineRule="exact"/>
        <w:ind w:firstLine="643"/>
        <w:rPr>
          <w:rFonts w:ascii="方正仿宋_GBK" w:eastAsia="方正仿宋_GBK"/>
          <w:b/>
          <w:szCs w:val="32"/>
        </w:rPr>
      </w:pPr>
      <w:r w:rsidRPr="005E3C78">
        <w:rPr>
          <w:rFonts w:ascii="方正仿宋_GBK" w:eastAsia="方正仿宋_GBK" w:hint="eastAsia"/>
          <w:b/>
          <w:szCs w:val="32"/>
        </w:rPr>
        <w:t>二、</w:t>
      </w:r>
      <w:r w:rsidRPr="005E3C78">
        <w:rPr>
          <w:rFonts w:ascii="方正仿宋_GBK" w:eastAsia="方正仿宋_GBK"/>
          <w:b/>
          <w:szCs w:val="32"/>
        </w:rPr>
        <w:t>部门</w:t>
      </w:r>
      <w:r w:rsidRPr="005E3C78">
        <w:rPr>
          <w:rFonts w:ascii="方正仿宋_GBK" w:eastAsia="方正仿宋_GBK" w:hint="eastAsia"/>
          <w:b/>
          <w:szCs w:val="32"/>
        </w:rPr>
        <w:t>概况</w:t>
      </w:r>
    </w:p>
    <w:p w:rsidR="003B77B4" w:rsidRPr="003B77B4" w:rsidRDefault="003B77B4" w:rsidP="00871848">
      <w:pPr>
        <w:adjustRightInd w:val="0"/>
        <w:snapToGrid w:val="0"/>
        <w:spacing w:beforeLines="30" w:line="560" w:lineRule="exact"/>
        <w:ind w:firstLineChars="210" w:firstLine="672"/>
        <w:rPr>
          <w:rFonts w:ascii="方正仿宋_GBK" w:eastAsia="方正仿宋_GBK"/>
          <w:szCs w:val="32"/>
        </w:rPr>
      </w:pPr>
      <w:r>
        <w:rPr>
          <w:rFonts w:ascii="方正仿宋_GBK" w:eastAsia="方正仿宋_GBK" w:hint="eastAsia"/>
          <w:szCs w:val="32"/>
        </w:rPr>
        <w:t>成都市水务局</w:t>
      </w:r>
      <w:r w:rsidRPr="003B77B4">
        <w:rPr>
          <w:rFonts w:ascii="方正仿宋_GBK" w:eastAsia="方正仿宋_GBK" w:hint="eastAsia"/>
          <w:szCs w:val="32"/>
        </w:rPr>
        <w:t>下属二级决算单位</w:t>
      </w:r>
      <w:r w:rsidR="00BD7D79">
        <w:rPr>
          <w:rFonts w:ascii="方正仿宋_GBK" w:eastAsia="方正仿宋_GBK" w:hint="eastAsia"/>
          <w:szCs w:val="32"/>
        </w:rPr>
        <w:t>9</w:t>
      </w:r>
      <w:r w:rsidRPr="003B77B4">
        <w:rPr>
          <w:rFonts w:ascii="方正仿宋_GBK" w:eastAsia="方正仿宋_GBK" w:hint="eastAsia"/>
          <w:szCs w:val="32"/>
        </w:rPr>
        <w:t>个，其中行政单位</w:t>
      </w:r>
      <w:r w:rsidR="00BD7D79">
        <w:rPr>
          <w:rFonts w:ascii="方正仿宋_GBK" w:eastAsia="方正仿宋_GBK" w:hint="eastAsia"/>
          <w:szCs w:val="32"/>
        </w:rPr>
        <w:t>1</w:t>
      </w:r>
      <w:r w:rsidRPr="003B77B4">
        <w:rPr>
          <w:rFonts w:ascii="方正仿宋_GBK" w:eastAsia="方正仿宋_GBK" w:hint="eastAsia"/>
          <w:szCs w:val="32"/>
        </w:rPr>
        <w:t>个，参照公务员法管理的事业单位</w:t>
      </w:r>
      <w:r w:rsidR="00BD7D79">
        <w:rPr>
          <w:rFonts w:ascii="方正仿宋_GBK" w:eastAsia="方正仿宋_GBK" w:hint="eastAsia"/>
          <w:bCs/>
          <w:szCs w:val="32"/>
        </w:rPr>
        <w:t>2</w:t>
      </w:r>
      <w:r w:rsidRPr="003B77B4">
        <w:rPr>
          <w:rFonts w:ascii="方正仿宋_GBK" w:eastAsia="方正仿宋_GBK" w:hint="eastAsia"/>
          <w:szCs w:val="32"/>
        </w:rPr>
        <w:t>个，其他事业单位</w:t>
      </w:r>
      <w:r w:rsidR="00BD7D79">
        <w:rPr>
          <w:rFonts w:ascii="方正仿宋_GBK" w:eastAsia="方正仿宋_GBK" w:hint="eastAsia"/>
          <w:szCs w:val="32"/>
        </w:rPr>
        <w:t>6</w:t>
      </w:r>
      <w:r w:rsidRPr="003B77B4">
        <w:rPr>
          <w:rFonts w:ascii="方正仿宋_GBK" w:eastAsia="方正仿宋_GBK" w:hint="eastAsia"/>
          <w:szCs w:val="32"/>
        </w:rPr>
        <w:t>个。</w:t>
      </w:r>
    </w:p>
    <w:p w:rsidR="003B77B4" w:rsidRPr="005E3C78" w:rsidRDefault="003B77B4" w:rsidP="00871848">
      <w:pPr>
        <w:spacing w:line="560" w:lineRule="exact"/>
        <w:ind w:firstLine="643"/>
        <w:rPr>
          <w:rFonts w:ascii="方正仿宋_GBK" w:eastAsia="方正仿宋_GBK"/>
          <w:b/>
          <w:szCs w:val="32"/>
        </w:rPr>
      </w:pPr>
      <w:r w:rsidRPr="005E3C78">
        <w:rPr>
          <w:rFonts w:ascii="方正仿宋_GBK" w:eastAsia="方正仿宋_GBK" w:hint="eastAsia"/>
          <w:b/>
          <w:szCs w:val="32"/>
        </w:rPr>
        <w:t>三、收支决算总体情况</w:t>
      </w:r>
    </w:p>
    <w:p w:rsidR="003B77B4" w:rsidRPr="00382AC4"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2015年</w:t>
      </w:r>
      <w:r w:rsidR="002E11F1">
        <w:rPr>
          <w:rFonts w:ascii="方正仿宋_GBK" w:eastAsia="方正仿宋_GBK" w:hint="eastAsia"/>
          <w:szCs w:val="32"/>
        </w:rPr>
        <w:t>成都市水务局</w:t>
      </w:r>
      <w:r w:rsidRPr="003B77B4">
        <w:rPr>
          <w:rFonts w:ascii="方正仿宋_GBK" w:eastAsia="方正仿宋_GBK" w:hint="eastAsia"/>
          <w:szCs w:val="32"/>
        </w:rPr>
        <w:t>收入决算总额为</w:t>
      </w:r>
      <w:r w:rsidR="002E11F1">
        <w:rPr>
          <w:rFonts w:ascii="方正仿宋_GBK" w:eastAsia="方正仿宋_GBK" w:hint="eastAsia"/>
          <w:szCs w:val="32"/>
        </w:rPr>
        <w:t>42</w:t>
      </w:r>
      <w:r w:rsidR="008F6212">
        <w:rPr>
          <w:rFonts w:ascii="方正仿宋_GBK" w:eastAsia="方正仿宋_GBK" w:hint="eastAsia"/>
          <w:szCs w:val="32"/>
        </w:rPr>
        <w:t>,</w:t>
      </w:r>
      <w:r w:rsidR="002E11F1">
        <w:rPr>
          <w:rFonts w:ascii="方正仿宋_GBK" w:eastAsia="方正仿宋_GBK" w:hint="eastAsia"/>
          <w:szCs w:val="32"/>
        </w:rPr>
        <w:t>260.5</w:t>
      </w:r>
      <w:r w:rsidR="00C74977">
        <w:rPr>
          <w:rFonts w:ascii="方正仿宋_GBK" w:eastAsia="方正仿宋_GBK"/>
          <w:szCs w:val="32"/>
        </w:rPr>
        <w:t>6</w:t>
      </w:r>
      <w:r w:rsidRPr="003B77B4">
        <w:rPr>
          <w:rFonts w:ascii="方正仿宋_GBK" w:eastAsia="方正仿宋_GBK" w:hint="eastAsia"/>
          <w:szCs w:val="32"/>
        </w:rPr>
        <w:t>万元，</w:t>
      </w:r>
      <w:r w:rsidRPr="003B77B4">
        <w:rPr>
          <w:rFonts w:ascii="方正仿宋_GBK" w:eastAsia="方正仿宋_GBK" w:hint="eastAsia"/>
          <w:szCs w:val="32"/>
        </w:rPr>
        <w:lastRenderedPageBreak/>
        <w:t>其中：当年财政拨款收入</w:t>
      </w:r>
      <w:r w:rsidR="002E11F1">
        <w:rPr>
          <w:rFonts w:ascii="方正仿宋_GBK" w:eastAsia="方正仿宋_GBK" w:hint="eastAsia"/>
          <w:szCs w:val="32"/>
        </w:rPr>
        <w:t>37</w:t>
      </w:r>
      <w:r w:rsidR="008F6212">
        <w:rPr>
          <w:rFonts w:ascii="方正仿宋_GBK" w:eastAsia="方正仿宋_GBK" w:hint="eastAsia"/>
          <w:szCs w:val="32"/>
        </w:rPr>
        <w:t>,</w:t>
      </w:r>
      <w:r w:rsidR="002E11F1">
        <w:rPr>
          <w:rFonts w:ascii="方正仿宋_GBK" w:eastAsia="方正仿宋_GBK" w:hint="eastAsia"/>
          <w:szCs w:val="32"/>
        </w:rPr>
        <w:t>981.24</w:t>
      </w:r>
      <w:r w:rsidRPr="003B77B4">
        <w:rPr>
          <w:rFonts w:ascii="方正仿宋_GBK" w:eastAsia="方正仿宋_GBK" w:hint="eastAsia"/>
          <w:szCs w:val="32"/>
        </w:rPr>
        <w:t>万元，事业收入</w:t>
      </w:r>
      <w:r w:rsidR="002E11F1">
        <w:rPr>
          <w:rFonts w:ascii="方正仿宋_GBK" w:eastAsia="方正仿宋_GBK" w:hint="eastAsia"/>
          <w:szCs w:val="32"/>
        </w:rPr>
        <w:t>527.78</w:t>
      </w:r>
      <w:r w:rsidRPr="003B77B4">
        <w:rPr>
          <w:rFonts w:ascii="方正仿宋_GBK" w:eastAsia="方正仿宋_GBK" w:hint="eastAsia"/>
          <w:szCs w:val="32"/>
        </w:rPr>
        <w:t>万元，</w:t>
      </w:r>
      <w:r w:rsidR="002E11F1">
        <w:rPr>
          <w:rFonts w:ascii="方正仿宋_GBK" w:eastAsia="方正仿宋_GBK" w:hint="eastAsia"/>
          <w:szCs w:val="32"/>
        </w:rPr>
        <w:t>经营收入2</w:t>
      </w:r>
      <w:r w:rsidR="008F6212">
        <w:rPr>
          <w:rFonts w:ascii="方正仿宋_GBK" w:eastAsia="方正仿宋_GBK" w:hint="eastAsia"/>
          <w:szCs w:val="32"/>
        </w:rPr>
        <w:t>,</w:t>
      </w:r>
      <w:r w:rsidR="002E11F1">
        <w:rPr>
          <w:rFonts w:ascii="方正仿宋_GBK" w:eastAsia="方正仿宋_GBK" w:hint="eastAsia"/>
          <w:szCs w:val="32"/>
        </w:rPr>
        <w:t>729.32万元，其他收入0.02万元，</w:t>
      </w:r>
      <w:r w:rsidRPr="003B77B4">
        <w:rPr>
          <w:rFonts w:ascii="方正仿宋_GBK" w:eastAsia="方正仿宋_GBK" w:hint="eastAsia"/>
          <w:szCs w:val="32"/>
        </w:rPr>
        <w:t>上年结转收入</w:t>
      </w:r>
      <w:r w:rsidR="002E11F1">
        <w:rPr>
          <w:rFonts w:ascii="方正仿宋_GBK" w:eastAsia="方正仿宋_GBK" w:hint="eastAsia"/>
          <w:szCs w:val="32"/>
        </w:rPr>
        <w:t>942.86</w:t>
      </w:r>
      <w:r w:rsidRPr="003B77B4">
        <w:rPr>
          <w:rFonts w:ascii="方正仿宋_GBK" w:eastAsia="方正仿宋_GBK" w:hint="eastAsia"/>
          <w:szCs w:val="32"/>
        </w:rPr>
        <w:t>万元，</w:t>
      </w:r>
      <w:r w:rsidR="002E11F1" w:rsidRPr="002E11F1">
        <w:rPr>
          <w:rFonts w:ascii="方正仿宋_GBK" w:eastAsia="方正仿宋_GBK" w:hint="eastAsia"/>
          <w:szCs w:val="32"/>
        </w:rPr>
        <w:t>用事业基金弥补收支差额</w:t>
      </w:r>
      <w:r w:rsidR="002E11F1">
        <w:rPr>
          <w:rFonts w:ascii="方正仿宋_GBK" w:eastAsia="方正仿宋_GBK" w:hint="eastAsia"/>
          <w:szCs w:val="32"/>
        </w:rPr>
        <w:t>79.33万元</w:t>
      </w:r>
      <w:r w:rsidRPr="003B77B4">
        <w:rPr>
          <w:rFonts w:ascii="方正仿宋_GBK" w:eastAsia="方正仿宋_GBK" w:hint="eastAsia"/>
          <w:szCs w:val="32"/>
        </w:rPr>
        <w:t>。</w:t>
      </w:r>
      <w:r w:rsidRPr="00AA1FC8">
        <w:rPr>
          <w:rFonts w:ascii="方正仿宋_GBK" w:eastAsia="方正仿宋_GBK" w:hint="eastAsia"/>
          <w:szCs w:val="32"/>
        </w:rPr>
        <w:t>收入决算总额较2014年</w:t>
      </w:r>
      <w:r w:rsidR="008F6212" w:rsidRPr="00AA1FC8">
        <w:rPr>
          <w:rFonts w:ascii="方正仿宋_GBK" w:eastAsia="方正仿宋_GBK" w:hint="eastAsia"/>
          <w:szCs w:val="32"/>
        </w:rPr>
        <w:t>38,290.61万元</w:t>
      </w:r>
      <w:r w:rsidRPr="00AA1FC8">
        <w:rPr>
          <w:rFonts w:ascii="方正仿宋_GBK" w:eastAsia="方正仿宋_GBK" w:hint="eastAsia"/>
          <w:szCs w:val="32"/>
        </w:rPr>
        <w:t>增加</w:t>
      </w:r>
      <w:r w:rsidR="008F6212" w:rsidRPr="00AA1FC8">
        <w:rPr>
          <w:rFonts w:ascii="方正仿宋_GBK" w:eastAsia="方正仿宋_GBK" w:hint="eastAsia"/>
          <w:szCs w:val="32"/>
        </w:rPr>
        <w:t>3，969.9</w:t>
      </w:r>
      <w:r w:rsidR="00C74977">
        <w:rPr>
          <w:rFonts w:ascii="方正仿宋_GBK" w:eastAsia="方正仿宋_GBK"/>
          <w:szCs w:val="32"/>
        </w:rPr>
        <w:t>5</w:t>
      </w:r>
      <w:r w:rsidRPr="00AA1FC8">
        <w:rPr>
          <w:rFonts w:ascii="方正仿宋_GBK" w:eastAsia="方正仿宋_GBK" w:hint="eastAsia"/>
          <w:szCs w:val="32"/>
        </w:rPr>
        <w:t>万元，</w:t>
      </w:r>
      <w:r w:rsidRPr="00382AC4">
        <w:rPr>
          <w:rFonts w:ascii="方正仿宋_GBK" w:eastAsia="方正仿宋_GBK" w:hint="eastAsia"/>
          <w:szCs w:val="32"/>
        </w:rPr>
        <w:t>主要原因</w:t>
      </w:r>
      <w:r w:rsidR="00B053B8">
        <w:rPr>
          <w:rFonts w:ascii="方正仿宋_GBK" w:eastAsia="方正仿宋_GBK" w:hint="eastAsia"/>
          <w:szCs w:val="32"/>
        </w:rPr>
        <w:t>：</w:t>
      </w:r>
      <w:r w:rsidR="00382AC4">
        <w:rPr>
          <w:rFonts w:ascii="方正仿宋_GBK" w:eastAsia="方正仿宋_GBK" w:hint="eastAsia"/>
          <w:szCs w:val="32"/>
        </w:rPr>
        <w:t>一是经营收入和事业收入逐年减少，特别是事业单位分类改革后公益一类事业单位取消了经营性收入，</w:t>
      </w:r>
      <w:r w:rsidR="00382AC4">
        <w:rPr>
          <w:rFonts w:ascii="方正仿宋_GBK" w:eastAsia="方正仿宋_GBK"/>
          <w:szCs w:val="32"/>
        </w:rPr>
        <w:t>财政</w:t>
      </w:r>
      <w:r w:rsidR="00382AC4">
        <w:rPr>
          <w:rFonts w:ascii="方正仿宋_GBK" w:eastAsia="方正仿宋_GBK" w:hint="eastAsia"/>
          <w:szCs w:val="32"/>
        </w:rPr>
        <w:t>拨款收入较往年增加；</w:t>
      </w:r>
      <w:r w:rsidR="00382AC4">
        <w:rPr>
          <w:rFonts w:ascii="方正仿宋_GBK" w:eastAsia="方正仿宋_GBK"/>
          <w:szCs w:val="32"/>
        </w:rPr>
        <w:t>二是</w:t>
      </w:r>
      <w:r w:rsidR="00382AC4">
        <w:rPr>
          <w:rFonts w:ascii="方正仿宋_GBK" w:eastAsia="方正仿宋_GBK" w:hint="eastAsia"/>
          <w:szCs w:val="32"/>
        </w:rPr>
        <w:t>地下排水管网及下穿隧道等维护任务逐年增多，</w:t>
      </w:r>
      <w:r w:rsidR="00382AC4">
        <w:rPr>
          <w:rFonts w:ascii="方正仿宋_GBK" w:eastAsia="方正仿宋_GBK"/>
          <w:szCs w:val="32"/>
        </w:rPr>
        <w:t>财政</w:t>
      </w:r>
      <w:r w:rsidR="00382AC4">
        <w:rPr>
          <w:rFonts w:ascii="方正仿宋_GBK" w:eastAsia="方正仿宋_GBK" w:hint="eastAsia"/>
          <w:szCs w:val="32"/>
        </w:rPr>
        <w:t>投入有所增加</w:t>
      </w:r>
      <w:r w:rsidRPr="00382AC4">
        <w:rPr>
          <w:rFonts w:ascii="方正仿宋_GBK" w:eastAsia="方正仿宋_GBK" w:hint="eastAsia"/>
          <w:szCs w:val="32"/>
        </w:rPr>
        <w:t>。</w:t>
      </w:r>
    </w:p>
    <w:p w:rsidR="003B77B4" w:rsidRPr="003B77B4" w:rsidRDefault="003B77B4" w:rsidP="00871848">
      <w:pPr>
        <w:spacing w:line="560" w:lineRule="exact"/>
        <w:ind w:firstLine="640"/>
        <w:rPr>
          <w:rFonts w:ascii="方正仿宋_GBK" w:eastAsia="方正仿宋_GBK"/>
          <w:szCs w:val="32"/>
        </w:rPr>
      </w:pPr>
      <w:r w:rsidRPr="00382AC4">
        <w:rPr>
          <w:rFonts w:ascii="方正仿宋_GBK" w:eastAsia="方正仿宋_GBK" w:hint="eastAsia"/>
          <w:szCs w:val="32"/>
        </w:rPr>
        <w:t>2015年</w:t>
      </w:r>
      <w:r w:rsidR="005E1417" w:rsidRPr="00382AC4">
        <w:rPr>
          <w:rFonts w:ascii="方正仿宋_GBK" w:eastAsia="方正仿宋_GBK" w:hint="eastAsia"/>
          <w:szCs w:val="32"/>
        </w:rPr>
        <w:t>市水务局</w:t>
      </w:r>
      <w:r w:rsidRPr="00382AC4">
        <w:rPr>
          <w:rFonts w:ascii="方正仿宋_GBK" w:eastAsia="方正仿宋_GBK" w:hint="eastAsia"/>
          <w:szCs w:val="32"/>
        </w:rPr>
        <w:t>支出</w:t>
      </w:r>
      <w:r w:rsidRPr="003B77B4">
        <w:rPr>
          <w:rFonts w:ascii="方正仿宋_GBK" w:eastAsia="方正仿宋_GBK" w:hint="eastAsia"/>
          <w:szCs w:val="32"/>
        </w:rPr>
        <w:t>决算总额为</w:t>
      </w:r>
      <w:r w:rsidR="005E1417">
        <w:rPr>
          <w:rFonts w:ascii="方正仿宋_GBK" w:eastAsia="方正仿宋_GBK" w:hint="eastAsia"/>
          <w:szCs w:val="32"/>
        </w:rPr>
        <w:t>42</w:t>
      </w:r>
      <w:r w:rsidR="00CC4A51">
        <w:rPr>
          <w:rFonts w:ascii="方正仿宋_GBK" w:eastAsia="方正仿宋_GBK" w:hint="eastAsia"/>
          <w:szCs w:val="32"/>
        </w:rPr>
        <w:t>,</w:t>
      </w:r>
      <w:r w:rsidR="005E1417">
        <w:rPr>
          <w:rFonts w:ascii="方正仿宋_GBK" w:eastAsia="方正仿宋_GBK" w:hint="eastAsia"/>
          <w:szCs w:val="32"/>
        </w:rPr>
        <w:t>260.5</w:t>
      </w:r>
      <w:r w:rsidR="00C74977">
        <w:rPr>
          <w:rFonts w:ascii="方正仿宋_GBK" w:eastAsia="方正仿宋_GBK"/>
          <w:szCs w:val="32"/>
        </w:rPr>
        <w:t>6</w:t>
      </w:r>
      <w:r w:rsidRPr="003B77B4">
        <w:rPr>
          <w:rFonts w:ascii="方正仿宋_GBK" w:eastAsia="方正仿宋_GBK" w:hint="eastAsia"/>
          <w:szCs w:val="32"/>
        </w:rPr>
        <w:t>万元，其中：一般公共服务支出</w:t>
      </w:r>
      <w:r w:rsidR="005E1417">
        <w:rPr>
          <w:rFonts w:ascii="方正仿宋_GBK" w:eastAsia="方正仿宋_GBK" w:hint="eastAsia"/>
          <w:szCs w:val="32"/>
        </w:rPr>
        <w:t>222.97</w:t>
      </w:r>
      <w:r w:rsidRPr="003B77B4">
        <w:rPr>
          <w:rFonts w:ascii="方正仿宋_GBK" w:eastAsia="方正仿宋_GBK" w:hint="eastAsia"/>
          <w:szCs w:val="32"/>
        </w:rPr>
        <w:t>万元，社会保障和就业支出</w:t>
      </w:r>
      <w:r w:rsidR="00412CA1" w:rsidRPr="00412CA1">
        <w:rPr>
          <w:rFonts w:ascii="方正仿宋_GBK" w:eastAsia="方正仿宋_GBK"/>
          <w:szCs w:val="32"/>
        </w:rPr>
        <w:t>3</w:t>
      </w:r>
      <w:r w:rsidR="00B053B8">
        <w:rPr>
          <w:rFonts w:ascii="方正仿宋_GBK" w:eastAsia="方正仿宋_GBK" w:hint="eastAsia"/>
          <w:szCs w:val="32"/>
        </w:rPr>
        <w:t>,</w:t>
      </w:r>
      <w:r w:rsidR="00412CA1" w:rsidRPr="00412CA1">
        <w:rPr>
          <w:rFonts w:ascii="方正仿宋_GBK" w:eastAsia="方正仿宋_GBK"/>
          <w:szCs w:val="32"/>
        </w:rPr>
        <w:t>614.76</w:t>
      </w:r>
      <w:r w:rsidRPr="003B77B4">
        <w:rPr>
          <w:rFonts w:ascii="方正仿宋_GBK" w:eastAsia="方正仿宋_GBK" w:hint="eastAsia"/>
          <w:szCs w:val="32"/>
        </w:rPr>
        <w:t>万元，医疗卫生</w:t>
      </w:r>
      <w:r w:rsidR="00B053B8">
        <w:rPr>
          <w:rFonts w:ascii="方正仿宋_GBK" w:eastAsia="方正仿宋_GBK" w:hint="eastAsia"/>
          <w:szCs w:val="32"/>
        </w:rPr>
        <w:t>与计划生育</w:t>
      </w:r>
      <w:r w:rsidRPr="003B77B4">
        <w:rPr>
          <w:rFonts w:ascii="方正仿宋_GBK" w:eastAsia="方正仿宋_GBK" w:hint="eastAsia"/>
          <w:szCs w:val="32"/>
        </w:rPr>
        <w:t>支出</w:t>
      </w:r>
      <w:r w:rsidR="00412CA1">
        <w:rPr>
          <w:rFonts w:ascii="方正仿宋_GBK" w:eastAsia="方正仿宋_GBK" w:hint="eastAsia"/>
          <w:szCs w:val="32"/>
        </w:rPr>
        <w:t>120.41</w:t>
      </w:r>
      <w:r w:rsidRPr="003B77B4">
        <w:rPr>
          <w:rFonts w:ascii="方正仿宋_GBK" w:eastAsia="方正仿宋_GBK" w:hint="eastAsia"/>
          <w:szCs w:val="32"/>
        </w:rPr>
        <w:t>万元，</w:t>
      </w:r>
      <w:r w:rsidR="00412CA1">
        <w:rPr>
          <w:rFonts w:ascii="方正仿宋_GBK" w:eastAsia="方正仿宋_GBK" w:hint="eastAsia"/>
          <w:szCs w:val="32"/>
        </w:rPr>
        <w:t>城乡社区支出27</w:t>
      </w:r>
      <w:r w:rsidR="00B053B8">
        <w:rPr>
          <w:rFonts w:ascii="方正仿宋_GBK" w:eastAsia="方正仿宋_GBK" w:hint="eastAsia"/>
          <w:szCs w:val="32"/>
        </w:rPr>
        <w:t>,</w:t>
      </w:r>
      <w:r w:rsidR="00412CA1">
        <w:rPr>
          <w:rFonts w:ascii="方正仿宋_GBK" w:eastAsia="方正仿宋_GBK" w:hint="eastAsia"/>
          <w:szCs w:val="32"/>
        </w:rPr>
        <w:t>355.69万元，农林水支出9</w:t>
      </w:r>
      <w:r w:rsidR="00B053B8">
        <w:rPr>
          <w:rFonts w:ascii="方正仿宋_GBK" w:eastAsia="方正仿宋_GBK" w:hint="eastAsia"/>
          <w:szCs w:val="32"/>
        </w:rPr>
        <w:t>,</w:t>
      </w:r>
      <w:r w:rsidR="00412CA1">
        <w:rPr>
          <w:rFonts w:ascii="方正仿宋_GBK" w:eastAsia="方正仿宋_GBK" w:hint="eastAsia"/>
          <w:szCs w:val="32"/>
        </w:rPr>
        <w:t>355.04万元，</w:t>
      </w:r>
      <w:r w:rsidRPr="003B77B4">
        <w:rPr>
          <w:rFonts w:ascii="方正仿宋_GBK" w:eastAsia="方正仿宋_GBK" w:hint="eastAsia"/>
          <w:szCs w:val="32"/>
        </w:rPr>
        <w:t>住房保障支出</w:t>
      </w:r>
      <w:r w:rsidR="00412CA1">
        <w:rPr>
          <w:rFonts w:ascii="方正仿宋_GBK" w:eastAsia="方正仿宋_GBK" w:hint="eastAsia"/>
          <w:szCs w:val="32"/>
        </w:rPr>
        <w:t>675.03</w:t>
      </w:r>
      <w:r w:rsidRPr="003B77B4">
        <w:rPr>
          <w:rFonts w:ascii="方正仿宋_GBK" w:eastAsia="方正仿宋_GBK" w:hint="eastAsia"/>
          <w:szCs w:val="32"/>
        </w:rPr>
        <w:t>万元，</w:t>
      </w:r>
      <w:r w:rsidR="00412CA1">
        <w:rPr>
          <w:rFonts w:ascii="方正仿宋_GBK" w:eastAsia="方正仿宋_GBK" w:hint="eastAsia"/>
          <w:szCs w:val="32"/>
        </w:rPr>
        <w:t>其他支出38.00万元，</w:t>
      </w:r>
      <w:r w:rsidRPr="003B77B4">
        <w:rPr>
          <w:rFonts w:ascii="方正仿宋_GBK" w:eastAsia="方正仿宋_GBK" w:hint="eastAsia"/>
          <w:szCs w:val="32"/>
        </w:rPr>
        <w:t>年末结转和结余</w:t>
      </w:r>
      <w:r w:rsidR="00412CA1">
        <w:rPr>
          <w:rFonts w:ascii="方正仿宋_GBK" w:eastAsia="方正仿宋_GBK" w:hint="eastAsia"/>
          <w:szCs w:val="32"/>
        </w:rPr>
        <w:t>878.66</w:t>
      </w:r>
      <w:r w:rsidRPr="003B77B4">
        <w:rPr>
          <w:rFonts w:ascii="方正仿宋_GBK" w:eastAsia="方正仿宋_GBK" w:hint="eastAsia"/>
          <w:szCs w:val="32"/>
        </w:rPr>
        <w:t>万元。</w:t>
      </w:r>
      <w:r w:rsidRPr="00AA1FC8">
        <w:rPr>
          <w:rFonts w:ascii="方正仿宋_GBK" w:eastAsia="方正仿宋_GBK" w:hint="eastAsia"/>
          <w:szCs w:val="32"/>
        </w:rPr>
        <w:t>支出决算总额较2014年</w:t>
      </w:r>
      <w:r w:rsidR="008F6212" w:rsidRPr="00AA1FC8">
        <w:rPr>
          <w:rFonts w:ascii="方正仿宋_GBK" w:eastAsia="方正仿宋_GBK" w:hint="eastAsia"/>
          <w:szCs w:val="32"/>
        </w:rPr>
        <w:t>38</w:t>
      </w:r>
      <w:r w:rsidR="00CC4A51">
        <w:rPr>
          <w:rFonts w:ascii="方正仿宋_GBK" w:eastAsia="方正仿宋_GBK" w:hint="eastAsia"/>
          <w:szCs w:val="32"/>
        </w:rPr>
        <w:t>,</w:t>
      </w:r>
      <w:r w:rsidR="008F6212" w:rsidRPr="00AA1FC8">
        <w:rPr>
          <w:rFonts w:ascii="方正仿宋_GBK" w:eastAsia="方正仿宋_GBK" w:hint="eastAsia"/>
          <w:szCs w:val="32"/>
        </w:rPr>
        <w:t>290.61万元</w:t>
      </w:r>
      <w:r w:rsidRPr="00AA1FC8">
        <w:rPr>
          <w:rFonts w:ascii="方正仿宋_GBK" w:eastAsia="方正仿宋_GBK" w:hint="eastAsia"/>
          <w:szCs w:val="32"/>
        </w:rPr>
        <w:t>增加</w:t>
      </w:r>
      <w:r w:rsidR="008F6212" w:rsidRPr="00AA1FC8">
        <w:rPr>
          <w:rFonts w:ascii="方正仿宋_GBK" w:eastAsia="方正仿宋_GBK" w:hint="eastAsia"/>
          <w:szCs w:val="32"/>
        </w:rPr>
        <w:t>3</w:t>
      </w:r>
      <w:r w:rsidR="00CC4A51">
        <w:rPr>
          <w:rFonts w:ascii="方正仿宋_GBK" w:eastAsia="方正仿宋_GBK" w:hint="eastAsia"/>
          <w:szCs w:val="32"/>
        </w:rPr>
        <w:t>,</w:t>
      </w:r>
      <w:r w:rsidR="008F6212" w:rsidRPr="00AA1FC8">
        <w:rPr>
          <w:rFonts w:ascii="方正仿宋_GBK" w:eastAsia="方正仿宋_GBK" w:hint="eastAsia"/>
          <w:szCs w:val="32"/>
        </w:rPr>
        <w:t>969.9</w:t>
      </w:r>
      <w:r w:rsidR="00C74977">
        <w:rPr>
          <w:rFonts w:ascii="方正仿宋_GBK" w:eastAsia="方正仿宋_GBK"/>
          <w:szCs w:val="32"/>
        </w:rPr>
        <w:t>5</w:t>
      </w:r>
      <w:r w:rsidRPr="00AA1FC8">
        <w:rPr>
          <w:rFonts w:ascii="方正仿宋_GBK" w:eastAsia="方正仿宋_GBK" w:hint="eastAsia"/>
          <w:szCs w:val="32"/>
        </w:rPr>
        <w:t>万元，</w:t>
      </w:r>
      <w:r w:rsidRPr="00382AC4">
        <w:rPr>
          <w:rFonts w:ascii="方正仿宋_GBK" w:eastAsia="方正仿宋_GBK" w:hint="eastAsia"/>
          <w:szCs w:val="32"/>
        </w:rPr>
        <w:t>主要原因</w:t>
      </w:r>
      <w:r w:rsidR="00382AC4">
        <w:rPr>
          <w:rFonts w:ascii="方正仿宋_GBK" w:eastAsia="方正仿宋_GBK" w:hint="eastAsia"/>
          <w:szCs w:val="32"/>
        </w:rPr>
        <w:t>同上</w:t>
      </w:r>
      <w:r w:rsidRPr="00382AC4">
        <w:rPr>
          <w:rFonts w:ascii="方正仿宋_GBK" w:eastAsia="方正仿宋_GBK" w:hint="eastAsia"/>
          <w:szCs w:val="32"/>
        </w:rPr>
        <w:t>。</w:t>
      </w:r>
    </w:p>
    <w:p w:rsidR="003B77B4" w:rsidRPr="005E3C78" w:rsidRDefault="003B77B4" w:rsidP="00871848">
      <w:pPr>
        <w:spacing w:line="560" w:lineRule="exact"/>
        <w:ind w:firstLine="643"/>
        <w:rPr>
          <w:rFonts w:ascii="方正仿宋_GBK" w:eastAsia="方正仿宋_GBK"/>
          <w:b/>
          <w:szCs w:val="32"/>
        </w:rPr>
      </w:pPr>
      <w:r w:rsidRPr="005E3C78">
        <w:rPr>
          <w:rFonts w:ascii="方正仿宋_GBK" w:eastAsia="方正仿宋_GBK" w:hint="eastAsia"/>
          <w:b/>
          <w:szCs w:val="32"/>
        </w:rPr>
        <w:t>四、财政拨款支出决算情况</w:t>
      </w:r>
    </w:p>
    <w:p w:rsidR="003B77B4" w:rsidRPr="003B77B4" w:rsidRDefault="00412CA1" w:rsidP="00871848">
      <w:pPr>
        <w:spacing w:line="560" w:lineRule="exact"/>
        <w:ind w:firstLine="640"/>
        <w:rPr>
          <w:rFonts w:ascii="方正仿宋_GBK" w:eastAsia="方正仿宋_GBK"/>
          <w:szCs w:val="32"/>
        </w:rPr>
      </w:pPr>
      <w:r>
        <w:rPr>
          <w:rFonts w:ascii="方正仿宋_GBK" w:eastAsia="方正仿宋_GBK" w:hint="eastAsia"/>
          <w:szCs w:val="32"/>
        </w:rPr>
        <w:t>市水务局</w:t>
      </w:r>
      <w:r w:rsidR="003B77B4" w:rsidRPr="003B77B4">
        <w:rPr>
          <w:rFonts w:ascii="方正仿宋_GBK" w:eastAsia="方正仿宋_GBK" w:hint="eastAsia"/>
          <w:szCs w:val="32"/>
        </w:rPr>
        <w:t>财政拨款支出主要用于保障</w:t>
      </w:r>
      <w:r>
        <w:rPr>
          <w:rFonts w:ascii="方正仿宋_GBK" w:eastAsia="方正仿宋_GBK" w:hint="eastAsia"/>
          <w:szCs w:val="32"/>
        </w:rPr>
        <w:t>本单位</w:t>
      </w:r>
      <w:r w:rsidR="003B77B4" w:rsidRPr="003B77B4">
        <w:rPr>
          <w:rFonts w:ascii="方正仿宋_GBK" w:eastAsia="方正仿宋_GBK" w:hint="eastAsia"/>
          <w:szCs w:val="32"/>
        </w:rPr>
        <w:t>正常运转、完成日常工作任务以及承担全</w:t>
      </w:r>
      <w:r>
        <w:rPr>
          <w:rFonts w:ascii="方正仿宋_GBK" w:eastAsia="方正仿宋_GBK" w:hint="eastAsia"/>
          <w:szCs w:val="32"/>
        </w:rPr>
        <w:t>市水务</w:t>
      </w:r>
      <w:r w:rsidR="003B77B4" w:rsidRPr="003B77B4">
        <w:rPr>
          <w:rFonts w:ascii="方正仿宋_GBK" w:eastAsia="方正仿宋_GBK" w:hint="eastAsia"/>
          <w:szCs w:val="32"/>
        </w:rPr>
        <w:t xml:space="preserve">事业发展相关工作。  </w:t>
      </w:r>
    </w:p>
    <w:p w:rsidR="003B77B4" w:rsidRPr="003B77B4"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基本支出，是用于保障</w:t>
      </w:r>
      <w:r w:rsidR="00412CA1">
        <w:rPr>
          <w:rFonts w:ascii="方正仿宋_GBK" w:eastAsia="方正仿宋_GBK" w:hint="eastAsia"/>
          <w:szCs w:val="32"/>
        </w:rPr>
        <w:t>局</w:t>
      </w:r>
      <w:r w:rsidRPr="003B77B4">
        <w:rPr>
          <w:rFonts w:ascii="方正仿宋_GBK" w:eastAsia="方正仿宋_GBK" w:hint="eastAsia"/>
          <w:szCs w:val="32"/>
        </w:rPr>
        <w:t>机关、下属事业单位等机构正常运转的日常支出，包括基本工资、津贴补贴等人员经费以及办公费、印刷费、水电费、办公设备购置等日常公用经费。</w:t>
      </w:r>
    </w:p>
    <w:p w:rsidR="003B77B4" w:rsidRPr="003B77B4"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项目支出，是用于保障</w:t>
      </w:r>
      <w:r w:rsidR="00412CA1">
        <w:rPr>
          <w:rFonts w:ascii="方正仿宋_GBK" w:eastAsia="方正仿宋_GBK" w:hint="eastAsia"/>
          <w:szCs w:val="32"/>
        </w:rPr>
        <w:t>局</w:t>
      </w:r>
      <w:r w:rsidRPr="003B77B4">
        <w:rPr>
          <w:rFonts w:ascii="方正仿宋_GBK" w:eastAsia="方正仿宋_GBK" w:hint="eastAsia"/>
          <w:szCs w:val="32"/>
        </w:rPr>
        <w:t>机关、下属事业单位等机构为完成特定的行政工作任务或事业发展目标，用于专项业务工作的经费支出。</w:t>
      </w:r>
    </w:p>
    <w:p w:rsidR="00D95CC1"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lastRenderedPageBreak/>
        <w:t>按支出功能分类主要用于以下方面:</w:t>
      </w:r>
    </w:p>
    <w:p w:rsidR="003B77B4" w:rsidRPr="003B77B4"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（一）一般公共服务支出</w:t>
      </w:r>
      <w:r w:rsidR="00566C5C">
        <w:rPr>
          <w:rFonts w:ascii="方正仿宋_GBK" w:eastAsia="方正仿宋_GBK" w:hint="eastAsia"/>
          <w:szCs w:val="32"/>
        </w:rPr>
        <w:t>222.97</w:t>
      </w:r>
      <w:r w:rsidRPr="003B77B4">
        <w:rPr>
          <w:rFonts w:ascii="方正仿宋_GBK" w:eastAsia="方正仿宋_GBK" w:hint="eastAsia"/>
          <w:szCs w:val="32"/>
        </w:rPr>
        <w:t>万元。主要用于：</w:t>
      </w:r>
      <w:r w:rsidR="00D95CC1">
        <w:rPr>
          <w:rFonts w:ascii="方正仿宋_GBK" w:eastAsia="方正仿宋_GBK" w:hint="eastAsia"/>
          <w:szCs w:val="32"/>
        </w:rPr>
        <w:t>李家岩水库前期工作支出等</w:t>
      </w:r>
      <w:r w:rsidRPr="003B77B4">
        <w:rPr>
          <w:rFonts w:ascii="方正仿宋_GBK" w:eastAsia="方正仿宋_GBK" w:hint="eastAsia"/>
          <w:szCs w:val="32"/>
        </w:rPr>
        <w:t>。</w:t>
      </w:r>
    </w:p>
    <w:p w:rsidR="00566C5C"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（二）</w:t>
      </w:r>
      <w:r w:rsidR="00566C5C" w:rsidRPr="003B77B4">
        <w:rPr>
          <w:rFonts w:ascii="方正仿宋_GBK" w:eastAsia="方正仿宋_GBK" w:hint="eastAsia"/>
          <w:szCs w:val="32"/>
        </w:rPr>
        <w:t>社会保障和就业支出</w:t>
      </w:r>
      <w:r w:rsidR="00566C5C">
        <w:rPr>
          <w:rFonts w:ascii="方正仿宋_GBK" w:eastAsia="方正仿宋_GBK" w:hint="eastAsia"/>
          <w:szCs w:val="32"/>
        </w:rPr>
        <w:t>3</w:t>
      </w:r>
      <w:r w:rsidR="008F6212">
        <w:rPr>
          <w:rFonts w:ascii="方正仿宋_GBK" w:eastAsia="方正仿宋_GBK" w:hint="eastAsia"/>
          <w:szCs w:val="32"/>
        </w:rPr>
        <w:t>,</w:t>
      </w:r>
      <w:r w:rsidR="00566C5C">
        <w:rPr>
          <w:rFonts w:ascii="方正仿宋_GBK" w:eastAsia="方正仿宋_GBK" w:hint="eastAsia"/>
          <w:szCs w:val="32"/>
        </w:rPr>
        <w:t>614.76</w:t>
      </w:r>
      <w:r w:rsidR="00566C5C" w:rsidRPr="003B77B4">
        <w:rPr>
          <w:rFonts w:ascii="方正仿宋_GBK" w:eastAsia="方正仿宋_GBK" w:hint="eastAsia"/>
          <w:szCs w:val="32"/>
        </w:rPr>
        <w:t>万元。主要用于：</w:t>
      </w:r>
      <w:r w:rsidR="00566C5C">
        <w:rPr>
          <w:rFonts w:ascii="方正仿宋_GBK" w:eastAsia="方正仿宋_GBK" w:hint="eastAsia"/>
          <w:szCs w:val="32"/>
        </w:rPr>
        <w:t>行政事业单位离退休</w:t>
      </w:r>
      <w:r w:rsidR="00D95CC1">
        <w:rPr>
          <w:rFonts w:ascii="方正仿宋_GBK" w:eastAsia="方正仿宋_GBK" w:hint="eastAsia"/>
          <w:szCs w:val="32"/>
        </w:rPr>
        <w:t>人员经</w:t>
      </w:r>
      <w:r w:rsidR="00566C5C">
        <w:rPr>
          <w:rFonts w:ascii="方正仿宋_GBK" w:eastAsia="方正仿宋_GBK" w:hint="eastAsia"/>
          <w:szCs w:val="32"/>
        </w:rPr>
        <w:t>费</w:t>
      </w:r>
      <w:r w:rsidR="00566C5C" w:rsidRPr="003B77B4">
        <w:rPr>
          <w:rFonts w:ascii="方正仿宋_GBK" w:eastAsia="方正仿宋_GBK" w:hint="eastAsia"/>
          <w:szCs w:val="32"/>
        </w:rPr>
        <w:t>。</w:t>
      </w:r>
    </w:p>
    <w:p w:rsidR="003B77B4" w:rsidRPr="003B77B4"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（三）</w:t>
      </w:r>
      <w:r w:rsidR="00566C5C" w:rsidRPr="003B77B4">
        <w:rPr>
          <w:rFonts w:ascii="方正仿宋_GBK" w:eastAsia="方正仿宋_GBK" w:hint="eastAsia"/>
          <w:szCs w:val="32"/>
        </w:rPr>
        <w:t>医疗卫生</w:t>
      </w:r>
      <w:r w:rsidR="00D95CC1">
        <w:rPr>
          <w:rFonts w:ascii="方正仿宋_GBK" w:eastAsia="方正仿宋_GBK" w:hint="eastAsia"/>
          <w:szCs w:val="32"/>
        </w:rPr>
        <w:t>与计划生育</w:t>
      </w:r>
      <w:r w:rsidR="00566C5C" w:rsidRPr="003B77B4">
        <w:rPr>
          <w:rFonts w:ascii="方正仿宋_GBK" w:eastAsia="方正仿宋_GBK" w:hint="eastAsia"/>
          <w:szCs w:val="32"/>
        </w:rPr>
        <w:t>支出</w:t>
      </w:r>
      <w:r w:rsidR="00566C5C">
        <w:rPr>
          <w:rFonts w:ascii="方正仿宋_GBK" w:eastAsia="方正仿宋_GBK" w:hint="eastAsia"/>
          <w:szCs w:val="32"/>
        </w:rPr>
        <w:t>120.41</w:t>
      </w:r>
      <w:r w:rsidR="00566C5C" w:rsidRPr="003B77B4">
        <w:rPr>
          <w:rFonts w:ascii="方正仿宋_GBK" w:eastAsia="方正仿宋_GBK" w:hint="eastAsia"/>
          <w:szCs w:val="32"/>
        </w:rPr>
        <w:t>万元。主要用于：</w:t>
      </w:r>
      <w:r w:rsidR="00D95CC1">
        <w:rPr>
          <w:rFonts w:ascii="方正仿宋_GBK" w:eastAsia="方正仿宋_GBK" w:hint="eastAsia"/>
          <w:szCs w:val="32"/>
        </w:rPr>
        <w:t>行政事业单位</w:t>
      </w:r>
      <w:r w:rsidR="00566C5C">
        <w:rPr>
          <w:rFonts w:ascii="方正仿宋_GBK" w:eastAsia="方正仿宋_GBK" w:hint="eastAsia"/>
          <w:szCs w:val="32"/>
        </w:rPr>
        <w:t>医疗保险</w:t>
      </w:r>
      <w:r w:rsidR="00566C5C" w:rsidRPr="003B77B4">
        <w:rPr>
          <w:rFonts w:ascii="方正仿宋_GBK" w:eastAsia="方正仿宋_GBK" w:hint="eastAsia"/>
          <w:szCs w:val="32"/>
        </w:rPr>
        <w:t>。</w:t>
      </w:r>
    </w:p>
    <w:p w:rsidR="00510761" w:rsidRPr="00510761" w:rsidRDefault="003B77B4" w:rsidP="00871848">
      <w:pPr>
        <w:spacing w:line="560" w:lineRule="exact"/>
        <w:ind w:firstLineChars="196" w:firstLine="627"/>
        <w:rPr>
          <w:rFonts w:ascii="方正仿宋_GBK" w:eastAsia="方正仿宋_GBK"/>
          <w:szCs w:val="32"/>
        </w:rPr>
      </w:pPr>
      <w:r w:rsidRPr="003B77B4">
        <w:rPr>
          <w:rFonts w:ascii="方正仿宋_GBK" w:eastAsia="方正仿宋_GBK" w:hint="eastAsia"/>
          <w:szCs w:val="32"/>
        </w:rPr>
        <w:t>（四）</w:t>
      </w:r>
      <w:r w:rsidR="00566C5C">
        <w:rPr>
          <w:rFonts w:ascii="方正仿宋_GBK" w:eastAsia="方正仿宋_GBK" w:hint="eastAsia"/>
          <w:szCs w:val="32"/>
        </w:rPr>
        <w:t>城乡社区支出</w:t>
      </w:r>
      <w:r w:rsidR="000D6BBC">
        <w:rPr>
          <w:rFonts w:ascii="方正仿宋_GBK" w:eastAsia="方正仿宋_GBK" w:hint="eastAsia"/>
          <w:szCs w:val="32"/>
        </w:rPr>
        <w:t>27</w:t>
      </w:r>
      <w:r w:rsidR="008F6212">
        <w:rPr>
          <w:rFonts w:ascii="方正仿宋_GBK" w:eastAsia="方正仿宋_GBK" w:hint="eastAsia"/>
          <w:szCs w:val="32"/>
        </w:rPr>
        <w:t>,</w:t>
      </w:r>
      <w:r w:rsidR="000D6BBC">
        <w:rPr>
          <w:rFonts w:ascii="方正仿宋_GBK" w:eastAsia="方正仿宋_GBK" w:hint="eastAsia"/>
          <w:szCs w:val="32"/>
        </w:rPr>
        <w:t>355.69万元，主要用于：</w:t>
      </w:r>
      <w:r w:rsidR="00510761" w:rsidRPr="00510761">
        <w:rPr>
          <w:rFonts w:ascii="方正仿宋_GBK" w:eastAsia="方正仿宋_GBK" w:hint="eastAsia"/>
          <w:szCs w:val="32"/>
        </w:rPr>
        <w:t>一是保障直属事业单位正常运转的日常支出，包括基本工资、津贴补贴等人员经费以及办公费、印刷费、水电费、办公设备购置等日常公用经费；二是全市城市排水管网、中水回用管网及其附属设施的日常维护和管理、城市下穿隧道的综合管理和维护等相关工作；三是城市防洪任务和对城区市管河道的清扫保洁、拦</w:t>
      </w:r>
      <w:proofErr w:type="gramStart"/>
      <w:r w:rsidR="00510761" w:rsidRPr="00510761">
        <w:rPr>
          <w:rFonts w:ascii="方正仿宋_GBK" w:eastAsia="方正仿宋_GBK" w:hint="eastAsia"/>
          <w:szCs w:val="32"/>
        </w:rPr>
        <w:t>漂打渣</w:t>
      </w:r>
      <w:proofErr w:type="gramEnd"/>
      <w:r w:rsidR="00510761" w:rsidRPr="00510761">
        <w:rPr>
          <w:rFonts w:ascii="方正仿宋_GBK" w:eastAsia="方正仿宋_GBK" w:hint="eastAsia"/>
          <w:szCs w:val="32"/>
        </w:rPr>
        <w:t>、绿化带维护和管养、水工设施及沙河工作桥的维护等日常维护以及对小流域河道进行长效监管及城乡综合整治任务；四是府南河城区</w:t>
      </w:r>
      <w:proofErr w:type="gramStart"/>
      <w:r w:rsidR="00510761" w:rsidRPr="00510761">
        <w:rPr>
          <w:rFonts w:ascii="方正仿宋_GBK" w:eastAsia="方正仿宋_GBK" w:hint="eastAsia"/>
          <w:szCs w:val="32"/>
        </w:rPr>
        <w:t>段规划</w:t>
      </w:r>
      <w:proofErr w:type="gramEnd"/>
      <w:r w:rsidR="00510761" w:rsidRPr="00510761">
        <w:rPr>
          <w:rFonts w:ascii="方正仿宋_GBK" w:eastAsia="方正仿宋_GBK" w:hint="eastAsia"/>
          <w:szCs w:val="32"/>
        </w:rPr>
        <w:t>保护区内园林绿化工程、景观光彩工程和</w:t>
      </w:r>
      <w:proofErr w:type="gramStart"/>
      <w:r w:rsidR="00510761" w:rsidRPr="00510761">
        <w:rPr>
          <w:rFonts w:ascii="方正仿宋_GBK" w:eastAsia="方正仿宋_GBK" w:hint="eastAsia"/>
          <w:szCs w:val="32"/>
        </w:rPr>
        <w:t>府南河</w:t>
      </w:r>
      <w:proofErr w:type="gramEnd"/>
      <w:r w:rsidR="00510761" w:rsidRPr="00510761">
        <w:rPr>
          <w:rFonts w:ascii="方正仿宋_GBK" w:eastAsia="方正仿宋_GBK" w:hint="eastAsia"/>
          <w:szCs w:val="32"/>
        </w:rPr>
        <w:t>城区段综合治理工程配套服务项目的日常管理及养护维修；五是城市规划区内除居民外所有用水户的计划用水编制、下达、执行及超计划用水加价收费的收缴，征收城市地下水水资源费和地下水污水处理费，宣传贯彻国家和省市有关计划用水、节约用水的法规、政策，组织开发推广节水技</w:t>
      </w:r>
      <w:proofErr w:type="gramStart"/>
      <w:r w:rsidR="00510761" w:rsidRPr="00510761">
        <w:rPr>
          <w:rFonts w:ascii="方正仿宋_GBK" w:eastAsia="方正仿宋_GBK" w:hint="eastAsia"/>
          <w:szCs w:val="32"/>
        </w:rPr>
        <w:t>措</w:t>
      </w:r>
      <w:proofErr w:type="gramEnd"/>
      <w:r w:rsidR="00510761" w:rsidRPr="00510761">
        <w:rPr>
          <w:rFonts w:ascii="方正仿宋_GBK" w:eastAsia="方正仿宋_GBK" w:hint="eastAsia"/>
          <w:szCs w:val="32"/>
        </w:rPr>
        <w:t>项目等。</w:t>
      </w:r>
    </w:p>
    <w:p w:rsidR="00510761" w:rsidRPr="00510761"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（五）</w:t>
      </w:r>
      <w:r w:rsidR="000D6BBC">
        <w:rPr>
          <w:rFonts w:ascii="方正仿宋_GBK" w:eastAsia="方正仿宋_GBK" w:hint="eastAsia"/>
          <w:szCs w:val="32"/>
        </w:rPr>
        <w:t>农林水</w:t>
      </w:r>
      <w:r w:rsidRPr="003B77B4">
        <w:rPr>
          <w:rFonts w:ascii="方正仿宋_GBK" w:eastAsia="方正仿宋_GBK" w:hint="eastAsia"/>
          <w:szCs w:val="32"/>
        </w:rPr>
        <w:t>支出</w:t>
      </w:r>
      <w:r w:rsidR="000D6BBC">
        <w:rPr>
          <w:rFonts w:ascii="方正仿宋_GBK" w:eastAsia="方正仿宋_GBK" w:hint="eastAsia"/>
          <w:szCs w:val="32"/>
        </w:rPr>
        <w:t>9</w:t>
      </w:r>
      <w:r w:rsidR="008F6212">
        <w:rPr>
          <w:rFonts w:ascii="方正仿宋_GBK" w:eastAsia="方正仿宋_GBK" w:hint="eastAsia"/>
          <w:szCs w:val="32"/>
        </w:rPr>
        <w:t>,</w:t>
      </w:r>
      <w:r w:rsidR="000D6BBC">
        <w:rPr>
          <w:rFonts w:ascii="方正仿宋_GBK" w:eastAsia="方正仿宋_GBK" w:hint="eastAsia"/>
          <w:szCs w:val="32"/>
        </w:rPr>
        <w:t>355.04</w:t>
      </w:r>
      <w:r w:rsidRPr="003B77B4">
        <w:rPr>
          <w:rFonts w:ascii="方正仿宋_GBK" w:eastAsia="方正仿宋_GBK" w:hint="eastAsia"/>
          <w:szCs w:val="32"/>
        </w:rPr>
        <w:t>万元。主要用于：</w:t>
      </w:r>
      <w:r w:rsidR="00510761" w:rsidRPr="00510761">
        <w:rPr>
          <w:rFonts w:ascii="方正仿宋_GBK" w:eastAsia="方正仿宋_GBK" w:hint="eastAsia"/>
          <w:szCs w:val="32"/>
        </w:rPr>
        <w:t>一是保障局机关及下属事业单位正常运转的日常支出，包括基本工资、</w:t>
      </w:r>
      <w:r w:rsidR="00510761" w:rsidRPr="00510761">
        <w:rPr>
          <w:rFonts w:ascii="方正仿宋_GBK" w:eastAsia="方正仿宋_GBK" w:hint="eastAsia"/>
          <w:szCs w:val="32"/>
        </w:rPr>
        <w:lastRenderedPageBreak/>
        <w:t>津贴补贴等人员经费以及办公费、印刷费、水电费、办公设备购置等日常公用经费；二是成都市枯水期引水、防汛物资仓库建设、山洪灾害预测预警系统建设、李家岩水库建设前期工作、水务建设前期工作、</w:t>
      </w:r>
      <w:r w:rsidR="00510761" w:rsidRPr="00510761">
        <w:rPr>
          <w:rFonts w:ascii="方正仿宋_GBK" w:eastAsia="方正仿宋_GBK"/>
          <w:szCs w:val="32"/>
        </w:rPr>
        <w:t>全市</w:t>
      </w:r>
      <w:r w:rsidR="00510761" w:rsidRPr="00510761">
        <w:rPr>
          <w:rFonts w:ascii="方正仿宋_GBK" w:eastAsia="方正仿宋_GBK" w:hint="eastAsia"/>
          <w:szCs w:val="32"/>
        </w:rPr>
        <w:t>水资源和农村水利及城乡防汛的各项管理工作等。</w:t>
      </w:r>
    </w:p>
    <w:p w:rsidR="003B77B4"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（六）</w:t>
      </w:r>
      <w:r w:rsidR="00D43699">
        <w:rPr>
          <w:rFonts w:ascii="方正仿宋_GBK" w:eastAsia="方正仿宋_GBK" w:hint="eastAsia"/>
          <w:szCs w:val="32"/>
        </w:rPr>
        <w:t>住房保障支出675.03万元</w:t>
      </w:r>
      <w:r w:rsidRPr="003B77B4">
        <w:rPr>
          <w:rFonts w:ascii="方正仿宋_GBK" w:eastAsia="方正仿宋_GBK" w:hint="eastAsia"/>
          <w:szCs w:val="32"/>
        </w:rPr>
        <w:t>。</w:t>
      </w:r>
      <w:r w:rsidR="00D43699">
        <w:rPr>
          <w:rFonts w:ascii="方正仿宋_GBK" w:eastAsia="方正仿宋_GBK" w:hint="eastAsia"/>
          <w:szCs w:val="32"/>
        </w:rPr>
        <w:t>主要用于</w:t>
      </w:r>
      <w:r w:rsidR="00510761">
        <w:rPr>
          <w:rFonts w:ascii="方正仿宋_GBK" w:eastAsia="方正仿宋_GBK" w:hint="eastAsia"/>
          <w:szCs w:val="32"/>
        </w:rPr>
        <w:t>行政事业单位</w:t>
      </w:r>
      <w:r w:rsidR="00D43699">
        <w:rPr>
          <w:rFonts w:ascii="方正仿宋_GBK" w:eastAsia="方正仿宋_GBK" w:hint="eastAsia"/>
          <w:szCs w:val="32"/>
        </w:rPr>
        <w:t>住房公积金。</w:t>
      </w:r>
    </w:p>
    <w:p w:rsidR="00D43699" w:rsidRPr="003B77B4" w:rsidRDefault="00D43699" w:rsidP="00871848">
      <w:pPr>
        <w:spacing w:line="560" w:lineRule="exact"/>
        <w:ind w:firstLine="640"/>
        <w:rPr>
          <w:rFonts w:ascii="方正仿宋_GBK" w:eastAsia="方正仿宋_GBK"/>
          <w:szCs w:val="32"/>
        </w:rPr>
      </w:pPr>
      <w:r>
        <w:rPr>
          <w:rFonts w:ascii="方正仿宋_GBK" w:eastAsia="方正仿宋_GBK" w:hint="eastAsia"/>
          <w:szCs w:val="32"/>
        </w:rPr>
        <w:t>（七）其他支出38.00万元。</w:t>
      </w:r>
      <w:r w:rsidR="00641A6C">
        <w:rPr>
          <w:rFonts w:ascii="方正仿宋_GBK" w:eastAsia="方正仿宋_GBK" w:hint="eastAsia"/>
          <w:szCs w:val="32"/>
        </w:rPr>
        <w:t>主要用于政府投资项目承包商资格预审前期工作经费及成都市水务发展十三五规划。</w:t>
      </w:r>
    </w:p>
    <w:p w:rsidR="003B77B4" w:rsidRPr="005E3C78" w:rsidRDefault="003B77B4" w:rsidP="00871848">
      <w:pPr>
        <w:spacing w:line="560" w:lineRule="exact"/>
        <w:ind w:firstLine="643"/>
        <w:rPr>
          <w:rFonts w:ascii="方正仿宋_GBK" w:eastAsia="方正仿宋_GBK"/>
          <w:b/>
          <w:szCs w:val="32"/>
        </w:rPr>
      </w:pPr>
      <w:r w:rsidRPr="005E3C78">
        <w:rPr>
          <w:rFonts w:ascii="方正仿宋_GBK" w:eastAsia="方正仿宋_GBK" w:hint="eastAsia"/>
          <w:b/>
          <w:szCs w:val="32"/>
        </w:rPr>
        <w:t>五、财政拨款“三公”经费支出决算情况</w:t>
      </w:r>
    </w:p>
    <w:p w:rsidR="003B77B4" w:rsidRPr="003B77B4" w:rsidRDefault="003B77B4" w:rsidP="00871848">
      <w:pPr>
        <w:spacing w:line="560" w:lineRule="exact"/>
        <w:ind w:firstLine="643"/>
        <w:rPr>
          <w:rFonts w:ascii="方正仿宋_GBK" w:eastAsia="方正仿宋_GBK"/>
          <w:b/>
          <w:szCs w:val="32"/>
        </w:rPr>
      </w:pPr>
      <w:r w:rsidRPr="003B77B4">
        <w:rPr>
          <w:rFonts w:ascii="方正仿宋_GBK" w:eastAsia="方正仿宋_GBK" w:hint="eastAsia"/>
          <w:b/>
          <w:szCs w:val="32"/>
        </w:rPr>
        <w:t>（一）因公出国（境）经费</w:t>
      </w:r>
    </w:p>
    <w:p w:rsidR="003B77B4" w:rsidRPr="003B77B4"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2015年因公出国（境）费</w:t>
      </w:r>
      <w:r w:rsidR="00D43699">
        <w:rPr>
          <w:rFonts w:ascii="方正仿宋_GBK" w:eastAsia="方正仿宋_GBK" w:hint="eastAsia"/>
          <w:szCs w:val="32"/>
        </w:rPr>
        <w:t>7.07</w:t>
      </w:r>
      <w:r w:rsidRPr="003B77B4">
        <w:rPr>
          <w:rFonts w:ascii="方正仿宋_GBK" w:eastAsia="方正仿宋_GBK" w:hint="eastAsia"/>
          <w:szCs w:val="32"/>
        </w:rPr>
        <w:t>万元,</w:t>
      </w:r>
      <w:r w:rsidRPr="00AA1FC8">
        <w:rPr>
          <w:rFonts w:ascii="方正仿宋_GBK" w:eastAsia="方正仿宋_GBK" w:hint="eastAsia"/>
          <w:szCs w:val="32"/>
        </w:rPr>
        <w:t>较2014年决算数</w:t>
      </w:r>
      <w:r w:rsidR="00B13811" w:rsidRPr="00AA1FC8">
        <w:rPr>
          <w:rFonts w:ascii="方正仿宋_GBK" w:eastAsia="方正仿宋_GBK" w:hint="eastAsia"/>
          <w:szCs w:val="32"/>
        </w:rPr>
        <w:t>12.74万元</w:t>
      </w:r>
      <w:r w:rsidRPr="00AA1FC8">
        <w:rPr>
          <w:rFonts w:ascii="方正仿宋_GBK" w:eastAsia="方正仿宋_GBK" w:hint="eastAsia"/>
          <w:szCs w:val="32"/>
        </w:rPr>
        <w:t>下降</w:t>
      </w:r>
      <w:r w:rsidR="00B13811" w:rsidRPr="00AA1FC8">
        <w:rPr>
          <w:rFonts w:ascii="方正仿宋_GBK" w:eastAsia="方正仿宋_GBK" w:hint="eastAsia"/>
          <w:szCs w:val="32"/>
        </w:rPr>
        <w:t>44.51</w:t>
      </w:r>
      <w:r w:rsidRPr="00AA1FC8">
        <w:rPr>
          <w:rFonts w:ascii="方正仿宋_GBK" w:eastAsia="方正仿宋_GBK" w:hint="eastAsia"/>
          <w:szCs w:val="32"/>
        </w:rPr>
        <w:t>%。</w:t>
      </w:r>
      <w:r w:rsidRPr="00641A6C">
        <w:rPr>
          <w:rFonts w:ascii="方正仿宋_GBK" w:eastAsia="方正仿宋_GBK" w:hint="eastAsia"/>
          <w:szCs w:val="32"/>
        </w:rPr>
        <w:t>主要原因是</w:t>
      </w:r>
      <w:r w:rsidR="00641A6C" w:rsidRPr="00641A6C">
        <w:rPr>
          <w:rFonts w:ascii="方正仿宋_GBK" w:eastAsia="方正仿宋_GBK" w:hint="eastAsia"/>
          <w:szCs w:val="32"/>
        </w:rPr>
        <w:t>严格执行八项规定，严格控制出国（境）开支</w:t>
      </w:r>
      <w:r w:rsidR="00641A6C" w:rsidRPr="00641A6C">
        <w:rPr>
          <w:rFonts w:ascii="方正仿宋_GBK" w:eastAsia="方正仿宋_GBK"/>
          <w:szCs w:val="32"/>
        </w:rPr>
        <w:t>。</w:t>
      </w:r>
    </w:p>
    <w:p w:rsidR="003B77B4" w:rsidRPr="003B77B4" w:rsidRDefault="003B77B4" w:rsidP="00871848">
      <w:pPr>
        <w:widowControl/>
        <w:spacing w:line="560" w:lineRule="exact"/>
        <w:ind w:firstLine="640"/>
        <w:jc w:val="left"/>
        <w:rPr>
          <w:rFonts w:ascii="方正仿宋_GBK" w:eastAsia="方正仿宋_GBK"/>
          <w:szCs w:val="32"/>
        </w:rPr>
      </w:pPr>
      <w:r w:rsidRPr="00AA1FC8">
        <w:rPr>
          <w:rFonts w:ascii="方正仿宋_GBK" w:eastAsia="方正仿宋_GBK" w:hint="eastAsia"/>
          <w:szCs w:val="32"/>
        </w:rPr>
        <w:t>2015年因公出国（境）团组</w:t>
      </w:r>
      <w:r w:rsidR="006F0416" w:rsidRPr="00AA1FC8">
        <w:rPr>
          <w:rFonts w:ascii="方正仿宋_GBK" w:eastAsia="方正仿宋_GBK" w:hint="eastAsia"/>
          <w:szCs w:val="32"/>
        </w:rPr>
        <w:t>3</w:t>
      </w:r>
      <w:r w:rsidRPr="00AA1FC8">
        <w:rPr>
          <w:rFonts w:ascii="方正仿宋_GBK" w:eastAsia="方正仿宋_GBK" w:hint="eastAsia"/>
          <w:szCs w:val="32"/>
        </w:rPr>
        <w:t>次，出国（境）</w:t>
      </w:r>
      <w:r w:rsidR="00EB0151" w:rsidRPr="00AA1FC8">
        <w:rPr>
          <w:rFonts w:ascii="方正仿宋_GBK" w:eastAsia="方正仿宋_GBK" w:hint="eastAsia"/>
          <w:szCs w:val="32"/>
        </w:rPr>
        <w:t>3</w:t>
      </w:r>
      <w:r w:rsidRPr="00AA1FC8">
        <w:rPr>
          <w:rFonts w:ascii="方正仿宋_GBK" w:eastAsia="方正仿宋_GBK" w:hint="eastAsia"/>
          <w:szCs w:val="32"/>
        </w:rPr>
        <w:t>人。出国（境）团组主要包括：</w:t>
      </w:r>
      <w:r w:rsidR="003A2AFC" w:rsidRPr="00AA1FC8">
        <w:rPr>
          <w:rFonts w:ascii="方正仿宋_GBK" w:eastAsia="方正仿宋_GBK" w:hint="eastAsia"/>
          <w:szCs w:val="32"/>
        </w:rPr>
        <w:t>5月19日-5月26日成都市赴摩洛哥、俄罗斯友城工作组，</w:t>
      </w:r>
      <w:r w:rsidR="00B748FD" w:rsidRPr="00AA1FC8">
        <w:rPr>
          <w:rFonts w:ascii="方正仿宋_GBK" w:eastAsia="方正仿宋_GBK" w:hint="eastAsia"/>
          <w:szCs w:val="32"/>
        </w:rPr>
        <w:t>1人次，</w:t>
      </w:r>
      <w:r w:rsidR="000C228E">
        <w:rPr>
          <w:rFonts w:ascii="方正仿宋_GBK" w:eastAsia="方正仿宋_GBK" w:hint="eastAsia"/>
          <w:szCs w:val="32"/>
        </w:rPr>
        <w:t>取得成效：</w:t>
      </w:r>
      <w:r w:rsidR="003A2AFC" w:rsidRPr="00AA1FC8">
        <w:rPr>
          <w:rFonts w:ascii="方正仿宋_GBK" w:eastAsia="方正仿宋_GBK" w:hint="eastAsia"/>
          <w:szCs w:val="32"/>
        </w:rPr>
        <w:t>促成成都与摩洛哥第三大城市菲斯正式缔结友好合作关系城市，推动成都与摩洛哥首都拉巴</w:t>
      </w:r>
      <w:proofErr w:type="gramStart"/>
      <w:r w:rsidR="003A2AFC" w:rsidRPr="00AA1FC8">
        <w:rPr>
          <w:rFonts w:ascii="方正仿宋_GBK" w:eastAsia="方正仿宋_GBK" w:hint="eastAsia"/>
          <w:szCs w:val="32"/>
        </w:rPr>
        <w:t>特市达成</w:t>
      </w:r>
      <w:proofErr w:type="gramEnd"/>
      <w:r w:rsidR="003A2AFC" w:rsidRPr="00AA1FC8">
        <w:rPr>
          <w:rFonts w:ascii="方正仿宋_GBK" w:eastAsia="方正仿宋_GBK" w:hint="eastAsia"/>
          <w:szCs w:val="32"/>
        </w:rPr>
        <w:t>建立友好合作关系意向，推动成都与圣彼得堡市达成续签友城协议意向等；</w:t>
      </w:r>
      <w:r w:rsidR="00B748FD" w:rsidRPr="00AA1FC8">
        <w:rPr>
          <w:rFonts w:ascii="方正仿宋_GBK" w:eastAsia="方正仿宋_GBK" w:hint="eastAsia"/>
          <w:szCs w:val="32"/>
        </w:rPr>
        <w:t>12月14日-12月19日成都市赴香港、澳门交流合作促进团，</w:t>
      </w:r>
      <w:r w:rsidR="006F0416" w:rsidRPr="00AA1FC8">
        <w:rPr>
          <w:rFonts w:ascii="方正仿宋_GBK" w:eastAsia="方正仿宋_GBK" w:hint="eastAsia"/>
          <w:szCs w:val="32"/>
        </w:rPr>
        <w:t>1</w:t>
      </w:r>
      <w:r w:rsidR="00B748FD" w:rsidRPr="00AA1FC8">
        <w:rPr>
          <w:rFonts w:ascii="方正仿宋_GBK" w:eastAsia="方正仿宋_GBK" w:hint="eastAsia"/>
          <w:szCs w:val="32"/>
        </w:rPr>
        <w:t>人次</w:t>
      </w:r>
      <w:r w:rsidR="006F0416" w:rsidRPr="00AA1FC8">
        <w:rPr>
          <w:rFonts w:ascii="方正仿宋_GBK" w:eastAsia="方正仿宋_GBK" w:hint="eastAsia"/>
          <w:szCs w:val="32"/>
        </w:rPr>
        <w:t>，</w:t>
      </w:r>
      <w:r w:rsidR="000C228E">
        <w:rPr>
          <w:rFonts w:ascii="方正仿宋_GBK" w:eastAsia="方正仿宋_GBK" w:hint="eastAsia"/>
          <w:szCs w:val="32"/>
        </w:rPr>
        <w:t>取得成效：</w:t>
      </w:r>
      <w:r w:rsidR="006F0416" w:rsidRPr="00AA1FC8">
        <w:rPr>
          <w:rFonts w:ascii="方正仿宋_GBK" w:eastAsia="方正仿宋_GBK" w:hint="eastAsia"/>
          <w:szCs w:val="32"/>
        </w:rPr>
        <w:t>就举办港澳企业来蓉举行推介会及博览会等达成了初步合作意向；12月16日-</w:t>
      </w:r>
      <w:r w:rsidR="000C228E">
        <w:rPr>
          <w:rFonts w:ascii="方正仿宋_GBK" w:eastAsia="方正仿宋_GBK" w:hint="eastAsia"/>
          <w:szCs w:val="32"/>
        </w:rPr>
        <w:t>12月</w:t>
      </w:r>
      <w:r w:rsidR="006F0416" w:rsidRPr="00AA1FC8">
        <w:rPr>
          <w:rFonts w:ascii="方正仿宋_GBK" w:eastAsia="方正仿宋_GBK" w:hint="eastAsia"/>
          <w:szCs w:val="32"/>
        </w:rPr>
        <w:t>22日市政府政务中心赴台湾</w:t>
      </w:r>
      <w:r w:rsidR="00D025E2">
        <w:rPr>
          <w:rFonts w:ascii="方正仿宋_GBK" w:eastAsia="方正仿宋_GBK" w:hint="eastAsia"/>
          <w:szCs w:val="32"/>
        </w:rPr>
        <w:t>学习培训</w:t>
      </w:r>
      <w:r w:rsidR="006F0416" w:rsidRPr="00AA1FC8">
        <w:rPr>
          <w:rFonts w:ascii="方正仿宋_GBK" w:eastAsia="方正仿宋_GBK" w:hint="eastAsia"/>
          <w:szCs w:val="32"/>
        </w:rPr>
        <w:t>团，1人次，取得成效：</w:t>
      </w:r>
      <w:r w:rsidR="005F6827" w:rsidRPr="005F6827">
        <w:rPr>
          <w:rFonts w:ascii="方正仿宋_GBK" w:eastAsia="方正仿宋_GBK"/>
          <w:szCs w:val="32"/>
        </w:rPr>
        <w:t>实地</w:t>
      </w:r>
      <w:r w:rsidR="00D025E2">
        <w:rPr>
          <w:rFonts w:ascii="方正仿宋_GBK" w:eastAsia="方正仿宋_GBK" w:hint="eastAsia"/>
          <w:szCs w:val="32"/>
        </w:rPr>
        <w:t>培训</w:t>
      </w:r>
      <w:r w:rsidR="005F6827" w:rsidRPr="005F6827">
        <w:rPr>
          <w:rFonts w:ascii="方正仿宋_GBK" w:eastAsia="方正仿宋_GBK"/>
          <w:szCs w:val="32"/>
        </w:rPr>
        <w:t>调研台湾电子政</w:t>
      </w:r>
      <w:r w:rsidR="005F6827" w:rsidRPr="005F6827">
        <w:rPr>
          <w:rFonts w:ascii="方正仿宋_GBK" w:eastAsia="方正仿宋_GBK"/>
          <w:szCs w:val="32"/>
        </w:rPr>
        <w:lastRenderedPageBreak/>
        <w:t>务网络安全应用、电子政务信息安全、电子政务应用解决方案及地方政府联合审批服务</w:t>
      </w:r>
      <w:r w:rsidR="00D025E2">
        <w:rPr>
          <w:rFonts w:ascii="方正仿宋_GBK" w:eastAsia="方正仿宋_GBK" w:hint="eastAsia"/>
          <w:szCs w:val="32"/>
        </w:rPr>
        <w:t>，</w:t>
      </w:r>
      <w:r w:rsidR="00F35134">
        <w:rPr>
          <w:rFonts w:ascii="方正仿宋_GBK" w:eastAsia="方正仿宋_GBK"/>
          <w:szCs w:val="32"/>
        </w:rPr>
        <w:t>进一步</w:t>
      </w:r>
      <w:r w:rsidR="005F6827">
        <w:rPr>
          <w:rFonts w:ascii="方正仿宋_GBK" w:eastAsia="方正仿宋_GBK" w:hint="eastAsia"/>
          <w:szCs w:val="32"/>
        </w:rPr>
        <w:t>促进</w:t>
      </w:r>
      <w:r w:rsidR="00F35134">
        <w:rPr>
          <w:rFonts w:ascii="方正仿宋_GBK" w:eastAsia="方正仿宋_GBK" w:hint="eastAsia"/>
          <w:szCs w:val="32"/>
        </w:rPr>
        <w:t>了政务服务流程</w:t>
      </w:r>
      <w:r w:rsidR="005F6827">
        <w:rPr>
          <w:rFonts w:ascii="方正仿宋_GBK" w:eastAsia="方正仿宋_GBK" w:hint="eastAsia"/>
          <w:szCs w:val="32"/>
        </w:rPr>
        <w:t>的规范化</w:t>
      </w:r>
      <w:r w:rsidR="00F35134">
        <w:rPr>
          <w:rFonts w:ascii="方正仿宋_GBK" w:eastAsia="方正仿宋_GBK" w:hint="eastAsia"/>
          <w:szCs w:val="32"/>
        </w:rPr>
        <w:t>，</w:t>
      </w:r>
      <w:r w:rsidR="00F35134">
        <w:rPr>
          <w:rFonts w:ascii="方正仿宋_GBK" w:eastAsia="方正仿宋_GBK"/>
          <w:szCs w:val="32"/>
        </w:rPr>
        <w:t>为</w:t>
      </w:r>
      <w:r w:rsidR="005F6827">
        <w:rPr>
          <w:rFonts w:ascii="方正仿宋_GBK" w:eastAsia="方正仿宋_GBK" w:hint="eastAsia"/>
          <w:szCs w:val="32"/>
        </w:rPr>
        <w:t>建设</w:t>
      </w:r>
      <w:r w:rsidR="00F35134">
        <w:rPr>
          <w:rFonts w:ascii="方正仿宋_GBK" w:eastAsia="方正仿宋_GBK" w:hint="eastAsia"/>
          <w:szCs w:val="32"/>
        </w:rPr>
        <w:t>优质高效便捷的政务服务</w:t>
      </w:r>
      <w:r w:rsidR="000C228E">
        <w:rPr>
          <w:rFonts w:ascii="方正仿宋_GBK" w:eastAsia="方正仿宋_GBK" w:hint="eastAsia"/>
          <w:szCs w:val="32"/>
        </w:rPr>
        <w:t>、</w:t>
      </w:r>
      <w:r w:rsidR="005F6827">
        <w:rPr>
          <w:rFonts w:ascii="方正仿宋_GBK" w:eastAsia="方正仿宋_GBK"/>
          <w:szCs w:val="32"/>
        </w:rPr>
        <w:t>不断</w:t>
      </w:r>
      <w:r w:rsidR="005F6827">
        <w:rPr>
          <w:rFonts w:ascii="方正仿宋_GBK" w:eastAsia="方正仿宋_GBK" w:hint="eastAsia"/>
          <w:szCs w:val="32"/>
        </w:rPr>
        <w:t>提高服务水平</w:t>
      </w:r>
      <w:r w:rsidR="005F6827">
        <w:rPr>
          <w:rFonts w:ascii="方正仿宋_GBK" w:eastAsia="方正仿宋_GBK"/>
          <w:szCs w:val="32"/>
        </w:rPr>
        <w:t>提</w:t>
      </w:r>
      <w:r w:rsidR="005F6827">
        <w:rPr>
          <w:rFonts w:ascii="方正仿宋_GBK" w:eastAsia="方正仿宋_GBK" w:hint="eastAsia"/>
          <w:szCs w:val="32"/>
        </w:rPr>
        <w:t>供了</w:t>
      </w:r>
      <w:r w:rsidR="00D025E2">
        <w:rPr>
          <w:rFonts w:ascii="方正仿宋_GBK" w:eastAsia="方正仿宋_GBK" w:hint="eastAsia"/>
          <w:szCs w:val="32"/>
        </w:rPr>
        <w:t>有效借鉴</w:t>
      </w:r>
      <w:bookmarkStart w:id="0" w:name="_GoBack"/>
      <w:bookmarkEnd w:id="0"/>
      <w:r w:rsidRPr="00AA1FC8">
        <w:rPr>
          <w:rFonts w:ascii="方正仿宋_GBK" w:eastAsia="方正仿宋_GBK" w:hint="eastAsia"/>
          <w:szCs w:val="32"/>
        </w:rPr>
        <w:t>。</w:t>
      </w:r>
    </w:p>
    <w:p w:rsidR="003B77B4" w:rsidRPr="003B77B4" w:rsidRDefault="003B77B4" w:rsidP="00871848">
      <w:pPr>
        <w:spacing w:line="560" w:lineRule="exact"/>
        <w:ind w:firstLine="643"/>
        <w:rPr>
          <w:rFonts w:ascii="方正仿宋_GBK" w:eastAsia="方正仿宋_GBK"/>
          <w:b/>
          <w:szCs w:val="32"/>
        </w:rPr>
      </w:pPr>
      <w:r w:rsidRPr="003B77B4">
        <w:rPr>
          <w:rFonts w:ascii="方正仿宋_GBK" w:eastAsia="方正仿宋_GBK" w:hint="eastAsia"/>
          <w:b/>
          <w:szCs w:val="32"/>
        </w:rPr>
        <w:t>（二）公务接待费</w:t>
      </w:r>
    </w:p>
    <w:p w:rsidR="003B77B4" w:rsidRPr="003B77B4" w:rsidRDefault="003B77B4" w:rsidP="00871848">
      <w:pPr>
        <w:spacing w:line="560" w:lineRule="exact"/>
        <w:ind w:firstLineChars="0" w:firstLine="640"/>
        <w:rPr>
          <w:rFonts w:ascii="方正仿宋_GBK" w:eastAsia="方正仿宋_GBK"/>
          <w:szCs w:val="32"/>
        </w:rPr>
      </w:pPr>
      <w:r w:rsidRPr="003B77B4">
        <w:rPr>
          <w:rFonts w:ascii="方正仿宋_GBK" w:eastAsia="方正仿宋_GBK" w:hint="eastAsia"/>
          <w:szCs w:val="32"/>
        </w:rPr>
        <w:t>2015年公务接待费</w:t>
      </w:r>
      <w:r w:rsidR="00D43699">
        <w:rPr>
          <w:rFonts w:ascii="方正仿宋_GBK" w:eastAsia="方正仿宋_GBK" w:hint="eastAsia"/>
          <w:szCs w:val="32"/>
        </w:rPr>
        <w:t>11.26</w:t>
      </w:r>
      <w:r w:rsidRPr="003B77B4">
        <w:rPr>
          <w:rFonts w:ascii="方正仿宋_GBK" w:eastAsia="方正仿宋_GBK" w:hint="eastAsia"/>
          <w:szCs w:val="32"/>
        </w:rPr>
        <w:t>万元</w:t>
      </w:r>
      <w:r w:rsidR="008A1E82">
        <w:rPr>
          <w:rFonts w:ascii="方正仿宋_GBK" w:eastAsia="方正仿宋_GBK" w:hint="eastAsia"/>
          <w:szCs w:val="32"/>
        </w:rPr>
        <w:t>，</w:t>
      </w:r>
      <w:r w:rsidRPr="003B77B4">
        <w:rPr>
          <w:rFonts w:ascii="方正仿宋_GBK" w:eastAsia="方正仿宋_GBK" w:hint="eastAsia"/>
          <w:szCs w:val="32"/>
        </w:rPr>
        <w:t>较2014年决算数</w:t>
      </w:r>
      <w:r w:rsidR="008F6212">
        <w:rPr>
          <w:rFonts w:ascii="方正仿宋_GBK" w:eastAsia="方正仿宋_GBK" w:hint="eastAsia"/>
          <w:szCs w:val="32"/>
        </w:rPr>
        <w:t>15.73万元</w:t>
      </w:r>
      <w:r w:rsidRPr="003B77B4">
        <w:rPr>
          <w:rFonts w:ascii="方正仿宋_GBK" w:eastAsia="方正仿宋_GBK" w:hint="eastAsia"/>
          <w:szCs w:val="32"/>
        </w:rPr>
        <w:t>下</w:t>
      </w:r>
      <w:r w:rsidRPr="00641A6C">
        <w:rPr>
          <w:rFonts w:ascii="方正仿宋_GBK" w:eastAsia="方正仿宋_GBK" w:hint="eastAsia"/>
          <w:szCs w:val="32"/>
        </w:rPr>
        <w:t>降</w:t>
      </w:r>
      <w:r w:rsidR="008F6212" w:rsidRPr="00641A6C">
        <w:rPr>
          <w:rFonts w:ascii="方正仿宋_GBK" w:eastAsia="方正仿宋_GBK" w:hint="eastAsia"/>
          <w:szCs w:val="32"/>
        </w:rPr>
        <w:t>28.42</w:t>
      </w:r>
      <w:r w:rsidRPr="00641A6C">
        <w:rPr>
          <w:rFonts w:ascii="方正仿宋_GBK" w:eastAsia="方正仿宋_GBK" w:hint="eastAsia"/>
          <w:szCs w:val="32"/>
        </w:rPr>
        <w:t>%，主要原因是</w:t>
      </w:r>
      <w:r w:rsidR="00641A6C" w:rsidRPr="00641A6C">
        <w:rPr>
          <w:rFonts w:ascii="方正仿宋_GBK" w:eastAsia="方正仿宋_GBK" w:hint="eastAsia"/>
          <w:szCs w:val="32"/>
        </w:rPr>
        <w:t>严格执行八项规定，厉行节约见成效</w:t>
      </w:r>
      <w:r w:rsidRPr="00641A6C">
        <w:rPr>
          <w:rFonts w:ascii="方正仿宋_GBK" w:eastAsia="方正仿宋_GBK" w:hint="eastAsia"/>
          <w:szCs w:val="32"/>
        </w:rPr>
        <w:t>。</w:t>
      </w:r>
    </w:p>
    <w:p w:rsidR="00641A6C" w:rsidRPr="00641A6C"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2015</w:t>
      </w:r>
      <w:r w:rsidR="0035091F">
        <w:rPr>
          <w:rFonts w:ascii="方正仿宋_GBK" w:eastAsia="方正仿宋_GBK" w:hint="eastAsia"/>
          <w:szCs w:val="32"/>
        </w:rPr>
        <w:t>年公务接待费主要用于接待来访人员等</w:t>
      </w:r>
      <w:r w:rsidRPr="003B77B4">
        <w:rPr>
          <w:rFonts w:ascii="方正仿宋_GBK" w:eastAsia="方正仿宋_GBK" w:hint="eastAsia"/>
          <w:szCs w:val="32"/>
        </w:rPr>
        <w:t>开支的</w:t>
      </w:r>
      <w:r w:rsidR="0035091F">
        <w:rPr>
          <w:rFonts w:ascii="方正仿宋_GBK" w:eastAsia="方正仿宋_GBK" w:hint="eastAsia"/>
          <w:szCs w:val="32"/>
        </w:rPr>
        <w:t>用餐费用</w:t>
      </w:r>
      <w:r w:rsidRPr="003B77B4">
        <w:rPr>
          <w:rFonts w:ascii="方正仿宋_GBK" w:eastAsia="方正仿宋_GBK" w:hint="eastAsia"/>
          <w:szCs w:val="32"/>
        </w:rPr>
        <w:t>。</w:t>
      </w:r>
      <w:r w:rsidR="00641A6C" w:rsidRPr="00641A6C">
        <w:rPr>
          <w:rFonts w:ascii="方正仿宋_GBK" w:eastAsia="方正仿宋_GBK" w:hint="eastAsia"/>
          <w:szCs w:val="32"/>
        </w:rPr>
        <w:t>全年无</w:t>
      </w:r>
      <w:r w:rsidR="00641A6C" w:rsidRPr="00641A6C">
        <w:rPr>
          <w:rFonts w:ascii="方正仿宋_GBK" w:eastAsia="方正仿宋_GBK"/>
          <w:szCs w:val="32"/>
        </w:rPr>
        <w:t>外事接待费支出</w:t>
      </w:r>
      <w:r w:rsidR="00641A6C" w:rsidRPr="00641A6C">
        <w:rPr>
          <w:rFonts w:ascii="方正仿宋_GBK" w:eastAsia="方正仿宋_GBK" w:hint="eastAsia"/>
          <w:szCs w:val="32"/>
        </w:rPr>
        <w:t>，均为</w:t>
      </w:r>
      <w:r w:rsidR="00641A6C" w:rsidRPr="00641A6C">
        <w:rPr>
          <w:rFonts w:ascii="方正仿宋_GBK" w:eastAsia="方正仿宋_GBK"/>
          <w:szCs w:val="32"/>
        </w:rPr>
        <w:t>国内公务接待</w:t>
      </w:r>
      <w:r w:rsidR="008A1E82">
        <w:rPr>
          <w:rFonts w:ascii="方正仿宋_GBK" w:eastAsia="方正仿宋_GBK" w:hint="eastAsia"/>
          <w:szCs w:val="32"/>
        </w:rPr>
        <w:t>，共</w:t>
      </w:r>
      <w:r w:rsidR="00481AAA">
        <w:rPr>
          <w:rFonts w:ascii="方正仿宋_GBK" w:eastAsia="方正仿宋_GBK"/>
          <w:szCs w:val="32"/>
        </w:rPr>
        <w:t>71</w:t>
      </w:r>
      <w:r w:rsidR="00641A6C" w:rsidRPr="00641A6C">
        <w:rPr>
          <w:rFonts w:ascii="方正仿宋_GBK" w:eastAsia="方正仿宋_GBK"/>
          <w:szCs w:val="32"/>
        </w:rPr>
        <w:t>批次，</w:t>
      </w:r>
      <w:r w:rsidR="00481AAA">
        <w:rPr>
          <w:rFonts w:ascii="方正仿宋_GBK" w:eastAsia="方正仿宋_GBK"/>
          <w:szCs w:val="32"/>
        </w:rPr>
        <w:t>1946</w:t>
      </w:r>
      <w:r w:rsidR="00641A6C" w:rsidRPr="00641A6C">
        <w:rPr>
          <w:rFonts w:ascii="方正仿宋_GBK" w:eastAsia="方正仿宋_GBK"/>
          <w:szCs w:val="32"/>
        </w:rPr>
        <w:t>人</w:t>
      </w:r>
      <w:r w:rsidR="00641A6C" w:rsidRPr="00641A6C">
        <w:rPr>
          <w:rFonts w:ascii="方正仿宋_GBK" w:eastAsia="方正仿宋_GBK" w:hint="eastAsia"/>
          <w:szCs w:val="32"/>
        </w:rPr>
        <w:t>次</w:t>
      </w:r>
      <w:r w:rsidR="00641A6C" w:rsidRPr="00641A6C">
        <w:rPr>
          <w:rFonts w:ascii="方正仿宋_GBK" w:eastAsia="方正仿宋_GBK"/>
          <w:szCs w:val="32"/>
        </w:rPr>
        <w:t>，共计支出</w:t>
      </w:r>
      <w:r w:rsidR="00481AAA">
        <w:rPr>
          <w:rFonts w:ascii="方正仿宋_GBK" w:eastAsia="方正仿宋_GBK" w:hint="eastAsia"/>
          <w:szCs w:val="32"/>
        </w:rPr>
        <w:t>11.26</w:t>
      </w:r>
      <w:r w:rsidR="00641A6C" w:rsidRPr="00641A6C">
        <w:rPr>
          <w:rFonts w:ascii="方正仿宋_GBK" w:eastAsia="方正仿宋_GBK"/>
          <w:szCs w:val="32"/>
        </w:rPr>
        <w:t>万元。</w:t>
      </w:r>
    </w:p>
    <w:p w:rsidR="003B77B4" w:rsidRPr="003B77B4" w:rsidRDefault="003B77B4" w:rsidP="00871848">
      <w:pPr>
        <w:spacing w:line="560" w:lineRule="exact"/>
        <w:ind w:firstLineChars="0" w:firstLine="640"/>
        <w:rPr>
          <w:rFonts w:ascii="方正仿宋_GBK" w:eastAsia="方正仿宋_GBK"/>
          <w:b/>
          <w:szCs w:val="32"/>
        </w:rPr>
      </w:pPr>
      <w:r w:rsidRPr="003B77B4">
        <w:rPr>
          <w:rFonts w:ascii="方正仿宋_GBK" w:eastAsia="方正仿宋_GBK" w:hint="eastAsia"/>
          <w:b/>
          <w:szCs w:val="32"/>
        </w:rPr>
        <w:t>（三）公务用车购置及运行维护费</w:t>
      </w:r>
    </w:p>
    <w:p w:rsidR="006A0800" w:rsidRDefault="003B77B4" w:rsidP="00871848">
      <w:pPr>
        <w:spacing w:line="560" w:lineRule="exact"/>
        <w:ind w:firstLineChars="0" w:firstLine="640"/>
        <w:rPr>
          <w:rFonts w:ascii="方正仿宋_GBK" w:eastAsia="方正仿宋_GBK" w:hint="eastAsia"/>
          <w:szCs w:val="32"/>
        </w:rPr>
      </w:pPr>
      <w:r w:rsidRPr="00481AAA">
        <w:rPr>
          <w:rFonts w:ascii="方正仿宋_GBK" w:eastAsia="方正仿宋_GBK" w:hint="eastAsia"/>
          <w:szCs w:val="32"/>
        </w:rPr>
        <w:t>2015年公务用车购置及运行维护费</w:t>
      </w:r>
      <w:r w:rsidR="00481AAA">
        <w:rPr>
          <w:rFonts w:ascii="方正仿宋_GBK" w:eastAsia="方正仿宋_GBK"/>
          <w:szCs w:val="32"/>
        </w:rPr>
        <w:t>344</w:t>
      </w:r>
      <w:r w:rsidR="00726190" w:rsidRPr="00481AAA">
        <w:rPr>
          <w:rFonts w:ascii="方正仿宋_GBK" w:eastAsia="方正仿宋_GBK" w:hint="eastAsia"/>
          <w:szCs w:val="32"/>
        </w:rPr>
        <w:t>.74</w:t>
      </w:r>
      <w:r w:rsidRPr="00481AAA">
        <w:rPr>
          <w:rFonts w:ascii="方正仿宋_GBK" w:eastAsia="方正仿宋_GBK" w:hint="eastAsia"/>
          <w:szCs w:val="32"/>
        </w:rPr>
        <w:t>万元</w:t>
      </w:r>
      <w:r w:rsidR="008A1E82">
        <w:rPr>
          <w:rFonts w:ascii="方正仿宋_GBK" w:eastAsia="方正仿宋_GBK" w:hint="eastAsia"/>
          <w:szCs w:val="32"/>
        </w:rPr>
        <w:t>，</w:t>
      </w:r>
      <w:r w:rsidRPr="00481AAA">
        <w:rPr>
          <w:rFonts w:ascii="方正仿宋_GBK" w:eastAsia="方正仿宋_GBK" w:hint="eastAsia"/>
          <w:szCs w:val="32"/>
        </w:rPr>
        <w:t>较2014年决算数</w:t>
      </w:r>
      <w:r w:rsidR="00B13811" w:rsidRPr="00481AAA">
        <w:rPr>
          <w:rFonts w:ascii="方正仿宋_GBK" w:eastAsia="方正仿宋_GBK" w:hint="eastAsia"/>
          <w:szCs w:val="32"/>
        </w:rPr>
        <w:t>355.00万元</w:t>
      </w:r>
      <w:r w:rsidRPr="00481AAA">
        <w:rPr>
          <w:rFonts w:ascii="方正仿宋_GBK" w:eastAsia="方正仿宋_GBK" w:hint="eastAsia"/>
          <w:szCs w:val="32"/>
        </w:rPr>
        <w:t>下降</w:t>
      </w:r>
      <w:r w:rsidR="00481AAA">
        <w:rPr>
          <w:rFonts w:ascii="方正仿宋_GBK" w:eastAsia="方正仿宋_GBK"/>
          <w:szCs w:val="32"/>
        </w:rPr>
        <w:t>2.89</w:t>
      </w:r>
      <w:r w:rsidRPr="00481AAA">
        <w:rPr>
          <w:rFonts w:ascii="方正仿宋_GBK" w:eastAsia="方正仿宋_GBK" w:hint="eastAsia"/>
          <w:szCs w:val="32"/>
        </w:rPr>
        <w:t>%</w:t>
      </w:r>
      <w:r w:rsidR="00481AAA">
        <w:rPr>
          <w:rFonts w:ascii="方正仿宋_GBK" w:eastAsia="方正仿宋_GBK" w:hint="eastAsia"/>
          <w:szCs w:val="32"/>
        </w:rPr>
        <w:t>，</w:t>
      </w:r>
      <w:r w:rsidR="006A0800" w:rsidRPr="00641A6C">
        <w:rPr>
          <w:rFonts w:ascii="方正仿宋_GBK" w:eastAsia="方正仿宋_GBK" w:hint="eastAsia"/>
          <w:szCs w:val="32"/>
        </w:rPr>
        <w:t>主要原因是严格执行八项规定，厉行节约见成效。</w:t>
      </w:r>
    </w:p>
    <w:p w:rsidR="003B77B4" w:rsidRPr="003B77B4" w:rsidRDefault="003B77B4" w:rsidP="00871848">
      <w:pPr>
        <w:spacing w:line="560" w:lineRule="exact"/>
        <w:ind w:firstLineChars="0" w:firstLine="640"/>
        <w:rPr>
          <w:rFonts w:ascii="方正仿宋_GBK" w:eastAsia="方正仿宋_GBK"/>
          <w:szCs w:val="32"/>
        </w:rPr>
      </w:pPr>
      <w:r w:rsidRPr="003B77B4">
        <w:rPr>
          <w:rFonts w:ascii="方正仿宋_GBK" w:eastAsia="方正仿宋_GBK" w:hint="eastAsia"/>
          <w:szCs w:val="32"/>
        </w:rPr>
        <w:t>2015年按规定更新购置公务用车</w:t>
      </w:r>
      <w:r w:rsidR="00481AAA">
        <w:rPr>
          <w:rFonts w:ascii="方正仿宋_GBK" w:eastAsia="方正仿宋_GBK"/>
          <w:szCs w:val="32"/>
        </w:rPr>
        <w:t>2</w:t>
      </w:r>
      <w:r w:rsidRPr="003B77B4">
        <w:rPr>
          <w:rFonts w:ascii="方正仿宋_GBK" w:eastAsia="方正仿宋_GBK" w:hint="eastAsia"/>
          <w:szCs w:val="32"/>
        </w:rPr>
        <w:t>辆,车辆购置支出</w:t>
      </w:r>
      <w:r w:rsidR="00481AAA">
        <w:rPr>
          <w:rFonts w:ascii="方正仿宋_GBK" w:eastAsia="方正仿宋_GBK"/>
          <w:szCs w:val="32"/>
        </w:rPr>
        <w:t>35</w:t>
      </w:r>
      <w:r w:rsidRPr="003B77B4">
        <w:rPr>
          <w:rFonts w:ascii="方正仿宋_GBK" w:eastAsia="方正仿宋_GBK" w:hint="eastAsia"/>
          <w:szCs w:val="32"/>
        </w:rPr>
        <w:t>万元，</w:t>
      </w:r>
      <w:r w:rsidR="00481AAA">
        <w:rPr>
          <w:rFonts w:ascii="方正仿宋_GBK" w:eastAsia="方正仿宋_GBK" w:hint="eastAsia"/>
          <w:szCs w:val="32"/>
        </w:rPr>
        <w:t>车型为厢式专用皮卡车，</w:t>
      </w:r>
      <w:r w:rsidRPr="003B77B4">
        <w:rPr>
          <w:rFonts w:ascii="方正仿宋_GBK" w:eastAsia="方正仿宋_GBK" w:hint="eastAsia"/>
          <w:szCs w:val="32"/>
        </w:rPr>
        <w:t>主要用于</w:t>
      </w:r>
      <w:r w:rsidR="00481AAA">
        <w:rPr>
          <w:rFonts w:ascii="方正仿宋_GBK" w:eastAsia="方正仿宋_GBK" w:hint="eastAsia"/>
          <w:szCs w:val="32"/>
        </w:rPr>
        <w:t>市水务工程质量监督</w:t>
      </w:r>
      <w:proofErr w:type="gramStart"/>
      <w:r w:rsidR="00481AAA">
        <w:rPr>
          <w:rFonts w:ascii="方正仿宋_GBK" w:eastAsia="方正仿宋_GBK" w:hint="eastAsia"/>
          <w:szCs w:val="32"/>
        </w:rPr>
        <w:t>站专业</w:t>
      </w:r>
      <w:proofErr w:type="gramEnd"/>
      <w:r w:rsidR="00481AAA">
        <w:rPr>
          <w:rFonts w:ascii="方正仿宋_GBK" w:eastAsia="方正仿宋_GBK" w:hint="eastAsia"/>
          <w:szCs w:val="32"/>
        </w:rPr>
        <w:t>用车</w:t>
      </w:r>
      <w:r w:rsidRPr="003B77B4">
        <w:rPr>
          <w:rFonts w:ascii="方正仿宋_GBK" w:eastAsia="方正仿宋_GBK" w:hint="eastAsia"/>
          <w:szCs w:val="32"/>
        </w:rPr>
        <w:t>。截至2015年12月底，单位共有公务用车</w:t>
      </w:r>
      <w:r w:rsidR="00481AAA">
        <w:rPr>
          <w:rFonts w:ascii="方正仿宋_GBK" w:eastAsia="方正仿宋_GBK"/>
          <w:szCs w:val="32"/>
        </w:rPr>
        <w:t>319</w:t>
      </w:r>
      <w:r w:rsidRPr="003B77B4">
        <w:rPr>
          <w:rFonts w:ascii="方正仿宋_GBK" w:eastAsia="方正仿宋_GBK" w:hint="eastAsia"/>
          <w:szCs w:val="32"/>
        </w:rPr>
        <w:t>辆，其中：轿车</w:t>
      </w:r>
      <w:r w:rsidR="00481AAA">
        <w:rPr>
          <w:rFonts w:ascii="方正仿宋_GBK" w:eastAsia="方正仿宋_GBK"/>
          <w:szCs w:val="32"/>
        </w:rPr>
        <w:t>50</w:t>
      </w:r>
      <w:r w:rsidRPr="003B77B4">
        <w:rPr>
          <w:rFonts w:ascii="方正仿宋_GBK" w:eastAsia="方正仿宋_GBK" w:hint="eastAsia"/>
          <w:szCs w:val="32"/>
        </w:rPr>
        <w:t>辆、越野车</w:t>
      </w:r>
      <w:r w:rsidR="00481AAA">
        <w:rPr>
          <w:rFonts w:ascii="方正仿宋_GBK" w:eastAsia="方正仿宋_GBK"/>
          <w:szCs w:val="32"/>
        </w:rPr>
        <w:t>11</w:t>
      </w:r>
      <w:r w:rsidRPr="003B77B4">
        <w:rPr>
          <w:rFonts w:ascii="方正仿宋_GBK" w:eastAsia="方正仿宋_GBK" w:hint="eastAsia"/>
          <w:szCs w:val="32"/>
        </w:rPr>
        <w:t>辆、载客汽车</w:t>
      </w:r>
      <w:r w:rsidR="00481AAA">
        <w:rPr>
          <w:rFonts w:ascii="方正仿宋_GBK" w:eastAsia="方正仿宋_GBK"/>
          <w:szCs w:val="32"/>
        </w:rPr>
        <w:t>3</w:t>
      </w:r>
      <w:r w:rsidRPr="003B77B4">
        <w:rPr>
          <w:rFonts w:ascii="方正仿宋_GBK" w:eastAsia="方正仿宋_GBK" w:hint="eastAsia"/>
          <w:szCs w:val="32"/>
        </w:rPr>
        <w:t>辆</w:t>
      </w:r>
      <w:r w:rsidR="00481AAA">
        <w:rPr>
          <w:rFonts w:ascii="方正仿宋_GBK" w:eastAsia="方正仿宋_GBK" w:hint="eastAsia"/>
          <w:szCs w:val="32"/>
        </w:rPr>
        <w:t>，</w:t>
      </w:r>
      <w:r w:rsidR="00481AAA">
        <w:rPr>
          <w:rFonts w:ascii="方正仿宋_GBK" w:eastAsia="方正仿宋_GBK"/>
          <w:szCs w:val="32"/>
        </w:rPr>
        <w:t>其他</w:t>
      </w:r>
      <w:r w:rsidR="00481AAA">
        <w:rPr>
          <w:rFonts w:ascii="方正仿宋_GBK" w:eastAsia="方正仿宋_GBK" w:hint="eastAsia"/>
          <w:szCs w:val="32"/>
        </w:rPr>
        <w:t>专业用车255辆</w:t>
      </w:r>
      <w:r w:rsidRPr="003B77B4">
        <w:rPr>
          <w:rFonts w:ascii="方正仿宋_GBK" w:eastAsia="方正仿宋_GBK" w:hint="eastAsia"/>
          <w:szCs w:val="32"/>
        </w:rPr>
        <w:t>。</w:t>
      </w:r>
    </w:p>
    <w:p w:rsidR="00481AAA" w:rsidRPr="00481AAA" w:rsidRDefault="003B77B4" w:rsidP="00871848">
      <w:pPr>
        <w:spacing w:line="560" w:lineRule="exact"/>
        <w:ind w:firstLine="640"/>
        <w:rPr>
          <w:rFonts w:ascii="方正仿宋_GBK" w:eastAsia="方正仿宋_GBK"/>
          <w:szCs w:val="32"/>
        </w:rPr>
      </w:pPr>
      <w:r w:rsidRPr="003B77B4">
        <w:rPr>
          <w:rFonts w:ascii="方正仿宋_GBK" w:eastAsia="方正仿宋_GBK" w:hint="eastAsia"/>
          <w:szCs w:val="32"/>
        </w:rPr>
        <w:t>2015年车辆运行维护费支出</w:t>
      </w:r>
      <w:r w:rsidR="002003D6">
        <w:rPr>
          <w:rFonts w:ascii="方正仿宋_GBK" w:eastAsia="方正仿宋_GBK" w:hint="eastAsia"/>
          <w:szCs w:val="32"/>
        </w:rPr>
        <w:t>309.74</w:t>
      </w:r>
      <w:r w:rsidRPr="003B77B4">
        <w:rPr>
          <w:rFonts w:ascii="方正仿宋_GBK" w:eastAsia="方正仿宋_GBK" w:hint="eastAsia"/>
          <w:szCs w:val="32"/>
        </w:rPr>
        <w:t>万元，</w:t>
      </w:r>
      <w:r w:rsidR="00060231">
        <w:rPr>
          <w:rFonts w:ascii="方正仿宋_GBK" w:eastAsia="方正仿宋_GBK" w:hint="eastAsia"/>
          <w:szCs w:val="32"/>
        </w:rPr>
        <w:t>与</w:t>
      </w:r>
      <w:r w:rsidR="00B13811">
        <w:rPr>
          <w:rFonts w:ascii="方正仿宋_GBK" w:eastAsia="方正仿宋_GBK" w:hint="eastAsia"/>
          <w:szCs w:val="32"/>
        </w:rPr>
        <w:t>上年决算数</w:t>
      </w:r>
      <w:r w:rsidR="006A0800">
        <w:rPr>
          <w:rFonts w:ascii="方正仿宋_GBK" w:eastAsia="方正仿宋_GBK" w:hint="eastAsia"/>
          <w:szCs w:val="32"/>
        </w:rPr>
        <w:t>309.28万元</w:t>
      </w:r>
      <w:r w:rsidR="00060231">
        <w:rPr>
          <w:rFonts w:ascii="方正仿宋_GBK" w:eastAsia="方正仿宋_GBK" w:hint="eastAsia"/>
          <w:szCs w:val="32"/>
        </w:rPr>
        <w:t>持平</w:t>
      </w:r>
      <w:r w:rsidR="00B13811">
        <w:rPr>
          <w:rFonts w:ascii="方正仿宋_GBK" w:eastAsia="方正仿宋_GBK" w:hint="eastAsia"/>
          <w:szCs w:val="32"/>
        </w:rPr>
        <w:t>。主要</w:t>
      </w:r>
      <w:r w:rsidRPr="003B77B4">
        <w:rPr>
          <w:rFonts w:ascii="方正仿宋_GBK" w:eastAsia="方正仿宋_GBK" w:hint="eastAsia"/>
          <w:szCs w:val="32"/>
        </w:rPr>
        <w:t>用于</w:t>
      </w:r>
      <w:r w:rsidR="00481AAA" w:rsidRPr="00481AAA">
        <w:rPr>
          <w:rFonts w:ascii="方正仿宋_GBK" w:eastAsia="方正仿宋_GBK"/>
          <w:szCs w:val="32"/>
        </w:rPr>
        <w:t>市水务局负责承担的全市水资源、农村水利工作，城乡供水、排水、污水处理、再</w:t>
      </w:r>
      <w:r w:rsidR="003D2C0F">
        <w:rPr>
          <w:rFonts w:ascii="方正仿宋_GBK" w:eastAsia="方正仿宋_GBK"/>
          <w:szCs w:val="32"/>
        </w:rPr>
        <w:t>生水利用的行政管理和执法工作，城乡防汛工作，水产渔业、水土保持</w:t>
      </w:r>
      <w:r w:rsidR="00481AAA" w:rsidRPr="00481AAA">
        <w:rPr>
          <w:rFonts w:ascii="方正仿宋_GBK" w:eastAsia="方正仿宋_GBK"/>
          <w:szCs w:val="32"/>
        </w:rPr>
        <w:t>，</w:t>
      </w:r>
      <w:r w:rsidR="00481AAA" w:rsidRPr="00481AAA">
        <w:rPr>
          <w:rFonts w:ascii="方正仿宋_GBK" w:eastAsia="方正仿宋_GBK"/>
          <w:szCs w:val="32"/>
        </w:rPr>
        <w:lastRenderedPageBreak/>
        <w:t>水务法律法规的贯彻执行和监督检查等项工作的开展</w:t>
      </w:r>
      <w:r w:rsidR="00481AAA" w:rsidRPr="00481AAA">
        <w:rPr>
          <w:rFonts w:ascii="方正仿宋_GBK" w:eastAsia="方正仿宋_GBK" w:hint="eastAsia"/>
          <w:szCs w:val="32"/>
        </w:rPr>
        <w:t>所需的公务用车燃料费、维修费、过路过桥费、保险费支出。</w:t>
      </w:r>
    </w:p>
    <w:p w:rsidR="003B77B4" w:rsidRPr="005E3C78" w:rsidRDefault="003B77B4" w:rsidP="00871848">
      <w:pPr>
        <w:spacing w:line="560" w:lineRule="exact"/>
        <w:ind w:firstLineChars="0" w:firstLine="640"/>
        <w:rPr>
          <w:rFonts w:ascii="方正仿宋_GBK" w:eastAsia="方正仿宋_GBK"/>
          <w:b/>
          <w:szCs w:val="32"/>
        </w:rPr>
      </w:pPr>
      <w:r w:rsidRPr="005E3C78">
        <w:rPr>
          <w:rFonts w:ascii="方正仿宋_GBK" w:eastAsia="方正仿宋_GBK" w:hint="eastAsia"/>
          <w:b/>
          <w:szCs w:val="32"/>
        </w:rPr>
        <w:t>六、其他重要事项的情况说明</w:t>
      </w:r>
    </w:p>
    <w:p w:rsidR="00481AAA" w:rsidRDefault="003B77B4" w:rsidP="00871848">
      <w:pPr>
        <w:spacing w:line="560" w:lineRule="exact"/>
        <w:ind w:firstLine="643"/>
        <w:rPr>
          <w:rFonts w:ascii="方正仿宋_GBK" w:eastAsia="方正仿宋_GBK"/>
          <w:b/>
          <w:szCs w:val="32"/>
        </w:rPr>
      </w:pPr>
      <w:r w:rsidRPr="003B77B4">
        <w:rPr>
          <w:rFonts w:ascii="方正仿宋_GBK" w:eastAsia="方正仿宋_GBK" w:hint="eastAsia"/>
          <w:b/>
          <w:szCs w:val="32"/>
        </w:rPr>
        <w:t>（一）机关运行经费支出情况</w:t>
      </w:r>
    </w:p>
    <w:p w:rsidR="003B77B4" w:rsidRPr="003B77B4" w:rsidRDefault="002003D6" w:rsidP="00871848">
      <w:pPr>
        <w:spacing w:line="560" w:lineRule="exact"/>
        <w:ind w:firstLine="640"/>
        <w:rPr>
          <w:rFonts w:ascii="方正仿宋_GBK" w:eastAsia="方正仿宋_GBK"/>
          <w:szCs w:val="32"/>
        </w:rPr>
      </w:pPr>
      <w:r>
        <w:rPr>
          <w:rFonts w:ascii="方正仿宋_GBK" w:eastAsia="方正仿宋_GBK" w:hint="eastAsia"/>
          <w:szCs w:val="32"/>
        </w:rPr>
        <w:t>成都市水务局机关</w:t>
      </w:r>
      <w:r w:rsidR="003B77B4" w:rsidRPr="003B77B4">
        <w:rPr>
          <w:rFonts w:ascii="方正仿宋_GBK" w:eastAsia="方正仿宋_GBK" w:hint="eastAsia"/>
          <w:szCs w:val="32"/>
        </w:rPr>
        <w:t>2015年使用一般公共预算财政拨款安排的基本支出中，履行一般行政管理职能、维持机关日常运转而开支的机关运行经费合计</w:t>
      </w:r>
      <w:r w:rsidR="00A23FF7">
        <w:rPr>
          <w:rFonts w:ascii="方正仿宋_GBK" w:eastAsia="方正仿宋_GBK" w:hint="eastAsia"/>
          <w:szCs w:val="32"/>
        </w:rPr>
        <w:t>132.53</w:t>
      </w:r>
      <w:r w:rsidR="003B77B4" w:rsidRPr="003B77B4">
        <w:rPr>
          <w:rFonts w:ascii="方正仿宋_GBK" w:eastAsia="方正仿宋_GBK" w:hint="eastAsia"/>
          <w:szCs w:val="32"/>
        </w:rPr>
        <w:t>万元。</w:t>
      </w:r>
    </w:p>
    <w:p w:rsidR="003B77B4" w:rsidRPr="003B77B4" w:rsidRDefault="003B77B4" w:rsidP="00871848">
      <w:pPr>
        <w:autoSpaceDE w:val="0"/>
        <w:autoSpaceDN w:val="0"/>
        <w:adjustRightInd w:val="0"/>
        <w:spacing w:line="560" w:lineRule="exact"/>
        <w:ind w:firstLine="643"/>
        <w:jc w:val="left"/>
        <w:rPr>
          <w:rFonts w:ascii="方正仿宋_GBK" w:eastAsia="方正仿宋_GBK"/>
          <w:b/>
          <w:szCs w:val="32"/>
        </w:rPr>
      </w:pPr>
      <w:r w:rsidRPr="003B77B4">
        <w:rPr>
          <w:rFonts w:ascii="方正仿宋_GBK" w:eastAsia="方正仿宋_GBK" w:hint="eastAsia"/>
          <w:b/>
          <w:szCs w:val="32"/>
        </w:rPr>
        <w:t>（二）政府采购情况</w:t>
      </w:r>
    </w:p>
    <w:p w:rsidR="003B77B4" w:rsidRPr="003B77B4" w:rsidRDefault="003B77B4" w:rsidP="00871848">
      <w:pPr>
        <w:spacing w:line="560" w:lineRule="exact"/>
        <w:ind w:firstLine="640"/>
        <w:rPr>
          <w:rFonts w:ascii="方正仿宋_GBK" w:eastAsia="方正仿宋_GBK"/>
          <w:szCs w:val="32"/>
        </w:rPr>
      </w:pPr>
      <w:r w:rsidRPr="00F56C34">
        <w:rPr>
          <w:rFonts w:ascii="方正仿宋_GBK" w:eastAsia="方正仿宋_GBK" w:hint="eastAsia"/>
          <w:szCs w:val="32"/>
        </w:rPr>
        <w:t>本部门2015年政府采购货物</w:t>
      </w:r>
      <w:r w:rsidR="00F56C34">
        <w:rPr>
          <w:rFonts w:ascii="方正仿宋_GBK" w:eastAsia="方正仿宋_GBK" w:hint="eastAsia"/>
          <w:szCs w:val="32"/>
        </w:rPr>
        <w:t>及</w:t>
      </w:r>
      <w:r w:rsidR="00F56C34" w:rsidRPr="00F56C34">
        <w:rPr>
          <w:rFonts w:ascii="方正仿宋_GBK" w:eastAsia="方正仿宋_GBK" w:hint="eastAsia"/>
          <w:szCs w:val="32"/>
        </w:rPr>
        <w:t>服务</w:t>
      </w:r>
      <w:r w:rsidR="00F56C34">
        <w:rPr>
          <w:rFonts w:ascii="方正仿宋_GBK" w:eastAsia="方正仿宋_GBK" w:hint="eastAsia"/>
          <w:szCs w:val="32"/>
        </w:rPr>
        <w:t>类共计执行3</w:t>
      </w:r>
      <w:r w:rsidR="006A0800">
        <w:rPr>
          <w:rFonts w:ascii="方正仿宋_GBK" w:eastAsia="方正仿宋_GBK" w:hint="eastAsia"/>
          <w:szCs w:val="32"/>
        </w:rPr>
        <w:t>,</w:t>
      </w:r>
      <w:r w:rsidR="00F56C34">
        <w:rPr>
          <w:rFonts w:ascii="方正仿宋_GBK" w:eastAsia="方正仿宋_GBK" w:hint="eastAsia"/>
          <w:szCs w:val="32"/>
        </w:rPr>
        <w:t>225.93万元，</w:t>
      </w:r>
      <w:r w:rsidRPr="00F56C34">
        <w:rPr>
          <w:rFonts w:ascii="方正仿宋_GBK" w:eastAsia="方正仿宋_GBK" w:hint="eastAsia"/>
          <w:szCs w:val="32"/>
        </w:rPr>
        <w:t>工程</w:t>
      </w:r>
      <w:r w:rsidR="00F56C34">
        <w:rPr>
          <w:rFonts w:ascii="方正仿宋_GBK" w:eastAsia="方正仿宋_GBK" w:hint="eastAsia"/>
          <w:szCs w:val="32"/>
        </w:rPr>
        <w:t>类采购跨年执行。其中，</w:t>
      </w:r>
      <w:r w:rsidR="00F56C34">
        <w:rPr>
          <w:rFonts w:ascii="方正仿宋_GBK" w:eastAsia="方正仿宋_GBK"/>
          <w:szCs w:val="32"/>
        </w:rPr>
        <w:t>货物</w:t>
      </w:r>
      <w:r w:rsidR="00F56C34">
        <w:rPr>
          <w:rFonts w:ascii="方正仿宋_GBK" w:eastAsia="方正仿宋_GBK" w:hint="eastAsia"/>
          <w:szCs w:val="32"/>
        </w:rPr>
        <w:t>类执行1</w:t>
      </w:r>
      <w:r w:rsidR="006A0800">
        <w:rPr>
          <w:rFonts w:ascii="方正仿宋_GBK" w:eastAsia="方正仿宋_GBK" w:hint="eastAsia"/>
          <w:szCs w:val="32"/>
        </w:rPr>
        <w:t>,</w:t>
      </w:r>
      <w:r w:rsidR="00F56C34">
        <w:rPr>
          <w:rFonts w:ascii="方正仿宋_GBK" w:eastAsia="方正仿宋_GBK" w:hint="eastAsia"/>
          <w:szCs w:val="32"/>
        </w:rPr>
        <w:t>908.29万元，</w:t>
      </w:r>
      <w:r w:rsidR="00F56C34">
        <w:rPr>
          <w:rFonts w:ascii="方正仿宋_GBK" w:eastAsia="方正仿宋_GBK"/>
          <w:szCs w:val="32"/>
        </w:rPr>
        <w:t>主要</w:t>
      </w:r>
      <w:r w:rsidR="00F56C34">
        <w:rPr>
          <w:rFonts w:ascii="方正仿宋_GBK" w:eastAsia="方正仿宋_GBK" w:hint="eastAsia"/>
          <w:szCs w:val="32"/>
        </w:rPr>
        <w:t>用于</w:t>
      </w:r>
      <w:r w:rsidR="00F35134">
        <w:rPr>
          <w:rFonts w:ascii="方正仿宋_GBK" w:eastAsia="方正仿宋_GBK" w:hint="eastAsia"/>
          <w:szCs w:val="32"/>
        </w:rPr>
        <w:t>购买</w:t>
      </w:r>
      <w:r w:rsidR="00F56C34">
        <w:rPr>
          <w:rFonts w:ascii="方正仿宋_GBK" w:eastAsia="方正仿宋_GBK" w:hint="eastAsia"/>
          <w:szCs w:val="32"/>
        </w:rPr>
        <w:t>：</w:t>
      </w:r>
      <w:r w:rsidR="00F56C34">
        <w:rPr>
          <w:rFonts w:ascii="方正仿宋_GBK" w:eastAsia="方正仿宋_GBK"/>
          <w:szCs w:val="32"/>
        </w:rPr>
        <w:t>一是</w:t>
      </w:r>
      <w:r w:rsidR="00F56C34">
        <w:rPr>
          <w:rFonts w:ascii="方正仿宋_GBK" w:eastAsia="方正仿宋_GBK" w:hint="eastAsia"/>
          <w:szCs w:val="32"/>
        </w:rPr>
        <w:t>办公用品、</w:t>
      </w:r>
      <w:r w:rsidR="00F56C34">
        <w:rPr>
          <w:rFonts w:ascii="方正仿宋_GBK" w:eastAsia="方正仿宋_GBK"/>
          <w:szCs w:val="32"/>
        </w:rPr>
        <w:t>用具</w:t>
      </w:r>
      <w:r w:rsidR="00417B08">
        <w:rPr>
          <w:rFonts w:ascii="方正仿宋_GBK" w:eastAsia="方正仿宋_GBK" w:hint="eastAsia"/>
          <w:szCs w:val="32"/>
        </w:rPr>
        <w:t>、</w:t>
      </w:r>
      <w:r w:rsidR="00417B08">
        <w:rPr>
          <w:rFonts w:ascii="方正仿宋_GBK" w:eastAsia="方正仿宋_GBK"/>
          <w:szCs w:val="32"/>
        </w:rPr>
        <w:t>设备</w:t>
      </w:r>
      <w:r w:rsidR="00F56C34">
        <w:rPr>
          <w:rFonts w:ascii="方正仿宋_GBK" w:eastAsia="方正仿宋_GBK" w:hint="eastAsia"/>
          <w:szCs w:val="32"/>
        </w:rPr>
        <w:t>；</w:t>
      </w:r>
      <w:r w:rsidR="00F56C34">
        <w:rPr>
          <w:rFonts w:ascii="方正仿宋_GBK" w:eastAsia="方正仿宋_GBK"/>
          <w:szCs w:val="32"/>
        </w:rPr>
        <w:t>二是</w:t>
      </w:r>
      <w:r w:rsidR="00417B08">
        <w:rPr>
          <w:rFonts w:ascii="方正仿宋_GBK" w:eastAsia="方正仿宋_GBK" w:hint="eastAsia"/>
          <w:szCs w:val="32"/>
        </w:rPr>
        <w:t>皮卡</w:t>
      </w:r>
      <w:r w:rsidR="00AA11C8">
        <w:rPr>
          <w:rFonts w:ascii="方正仿宋_GBK" w:eastAsia="方正仿宋_GBK" w:hint="eastAsia"/>
          <w:szCs w:val="32"/>
        </w:rPr>
        <w:t>车</w:t>
      </w:r>
      <w:r w:rsidR="00417B08">
        <w:rPr>
          <w:rFonts w:ascii="方正仿宋_GBK" w:eastAsia="方正仿宋_GBK" w:hint="eastAsia"/>
          <w:szCs w:val="32"/>
        </w:rPr>
        <w:t>、垃圾车、</w:t>
      </w:r>
      <w:r w:rsidR="00AA11C8">
        <w:rPr>
          <w:rFonts w:ascii="方正仿宋_GBK" w:eastAsia="方正仿宋_GBK" w:hint="eastAsia"/>
          <w:szCs w:val="32"/>
        </w:rPr>
        <w:t>维护</w:t>
      </w:r>
      <w:r w:rsidR="00417B08">
        <w:rPr>
          <w:rFonts w:ascii="方正仿宋_GBK" w:eastAsia="方正仿宋_GBK"/>
          <w:szCs w:val="32"/>
        </w:rPr>
        <w:t>工程</w:t>
      </w:r>
      <w:r w:rsidR="00417B08">
        <w:rPr>
          <w:rFonts w:ascii="方正仿宋_GBK" w:eastAsia="方正仿宋_GBK" w:hint="eastAsia"/>
          <w:szCs w:val="32"/>
        </w:rPr>
        <w:t>作业车等专用车辆；</w:t>
      </w:r>
      <w:r w:rsidR="00417B08">
        <w:rPr>
          <w:rFonts w:ascii="方正仿宋_GBK" w:eastAsia="方正仿宋_GBK"/>
          <w:szCs w:val="32"/>
        </w:rPr>
        <w:t>三是</w:t>
      </w:r>
      <w:r w:rsidR="00417B08">
        <w:rPr>
          <w:rFonts w:ascii="方正仿宋_GBK" w:eastAsia="方正仿宋_GBK" w:hint="eastAsia"/>
          <w:szCs w:val="32"/>
        </w:rPr>
        <w:t>防汛储备物资等专用物资、</w:t>
      </w:r>
      <w:r w:rsidR="00417B08">
        <w:rPr>
          <w:rFonts w:ascii="方正仿宋_GBK" w:eastAsia="方正仿宋_GBK"/>
          <w:szCs w:val="32"/>
        </w:rPr>
        <w:t>专用</w:t>
      </w:r>
      <w:r w:rsidR="00417B08">
        <w:rPr>
          <w:rFonts w:ascii="方正仿宋_GBK" w:eastAsia="方正仿宋_GBK" w:hint="eastAsia"/>
          <w:szCs w:val="32"/>
        </w:rPr>
        <w:t>设备、</w:t>
      </w:r>
      <w:r w:rsidR="00417B08">
        <w:rPr>
          <w:rFonts w:ascii="方正仿宋_GBK" w:eastAsia="方正仿宋_GBK"/>
          <w:szCs w:val="32"/>
        </w:rPr>
        <w:t>专用</w:t>
      </w:r>
      <w:r w:rsidR="00417B08">
        <w:rPr>
          <w:rFonts w:ascii="方正仿宋_GBK" w:eastAsia="方正仿宋_GBK" w:hint="eastAsia"/>
          <w:szCs w:val="32"/>
        </w:rPr>
        <w:t>仪器等。服务类执行1</w:t>
      </w:r>
      <w:r w:rsidR="006A0800">
        <w:rPr>
          <w:rFonts w:ascii="方正仿宋_GBK" w:eastAsia="方正仿宋_GBK" w:hint="eastAsia"/>
          <w:szCs w:val="32"/>
        </w:rPr>
        <w:t>,</w:t>
      </w:r>
      <w:r w:rsidR="00417B08">
        <w:rPr>
          <w:rFonts w:ascii="方正仿宋_GBK" w:eastAsia="方正仿宋_GBK" w:hint="eastAsia"/>
          <w:szCs w:val="32"/>
        </w:rPr>
        <w:t>317.64</w:t>
      </w:r>
      <w:r w:rsidR="00AA11C8">
        <w:rPr>
          <w:rFonts w:ascii="方正仿宋_GBK" w:eastAsia="方正仿宋_GBK" w:hint="eastAsia"/>
          <w:szCs w:val="32"/>
        </w:rPr>
        <w:t>万元</w:t>
      </w:r>
      <w:r w:rsidR="00417B08">
        <w:rPr>
          <w:rFonts w:ascii="方正仿宋_GBK" w:eastAsia="方正仿宋_GBK" w:hint="eastAsia"/>
          <w:szCs w:val="32"/>
        </w:rPr>
        <w:t>，</w:t>
      </w:r>
      <w:r w:rsidR="00417B08">
        <w:rPr>
          <w:rFonts w:ascii="方正仿宋_GBK" w:eastAsia="方正仿宋_GBK"/>
          <w:szCs w:val="32"/>
        </w:rPr>
        <w:t>主要</w:t>
      </w:r>
      <w:r w:rsidR="00417B08">
        <w:rPr>
          <w:rFonts w:ascii="方正仿宋_GBK" w:eastAsia="方正仿宋_GBK" w:hint="eastAsia"/>
          <w:szCs w:val="32"/>
        </w:rPr>
        <w:t>用于：</w:t>
      </w:r>
      <w:r w:rsidR="00417B08">
        <w:rPr>
          <w:rFonts w:ascii="方正仿宋_GBK" w:eastAsia="方正仿宋_GBK"/>
          <w:szCs w:val="32"/>
        </w:rPr>
        <w:t>一是</w:t>
      </w:r>
      <w:r w:rsidR="00417B08">
        <w:rPr>
          <w:rFonts w:ascii="方正仿宋_GBK" w:eastAsia="方正仿宋_GBK" w:hint="eastAsia"/>
          <w:szCs w:val="32"/>
        </w:rPr>
        <w:t>保障行政事业</w:t>
      </w:r>
      <w:r w:rsidR="00AA11C8">
        <w:rPr>
          <w:rFonts w:ascii="方正仿宋_GBK" w:eastAsia="方正仿宋_GBK" w:hint="eastAsia"/>
          <w:szCs w:val="32"/>
        </w:rPr>
        <w:t>单位</w:t>
      </w:r>
      <w:r w:rsidR="00417B08">
        <w:rPr>
          <w:rFonts w:ascii="方正仿宋_GBK" w:eastAsia="方正仿宋_GBK" w:hint="eastAsia"/>
          <w:szCs w:val="32"/>
        </w:rPr>
        <w:t>工作运行的服务，</w:t>
      </w:r>
      <w:r w:rsidR="00417B08">
        <w:rPr>
          <w:rFonts w:ascii="方正仿宋_GBK" w:eastAsia="方正仿宋_GBK"/>
          <w:szCs w:val="32"/>
        </w:rPr>
        <w:t>如</w:t>
      </w:r>
      <w:r w:rsidR="00417B08">
        <w:rPr>
          <w:rFonts w:ascii="方正仿宋_GBK" w:eastAsia="方正仿宋_GBK" w:hint="eastAsia"/>
          <w:szCs w:val="32"/>
        </w:rPr>
        <w:t>车辆加油、</w:t>
      </w:r>
      <w:r w:rsidR="00417B08">
        <w:rPr>
          <w:rFonts w:ascii="方正仿宋_GBK" w:eastAsia="方正仿宋_GBK"/>
          <w:szCs w:val="32"/>
        </w:rPr>
        <w:t>维修</w:t>
      </w:r>
      <w:r w:rsidR="00417B08">
        <w:rPr>
          <w:rFonts w:ascii="方正仿宋_GBK" w:eastAsia="方正仿宋_GBK" w:hint="eastAsia"/>
          <w:szCs w:val="32"/>
        </w:rPr>
        <w:t>保养、</w:t>
      </w:r>
      <w:r w:rsidR="00417B08">
        <w:rPr>
          <w:rFonts w:ascii="方正仿宋_GBK" w:eastAsia="方正仿宋_GBK"/>
          <w:szCs w:val="32"/>
        </w:rPr>
        <w:t>保险</w:t>
      </w:r>
      <w:r w:rsidR="00417B08">
        <w:rPr>
          <w:rFonts w:ascii="方正仿宋_GBK" w:eastAsia="方正仿宋_GBK" w:hint="eastAsia"/>
          <w:szCs w:val="32"/>
        </w:rPr>
        <w:t>过路过桥费</w:t>
      </w:r>
      <w:r w:rsidR="00AA11C8">
        <w:rPr>
          <w:rFonts w:ascii="方正仿宋_GBK" w:eastAsia="方正仿宋_GBK" w:hint="eastAsia"/>
          <w:szCs w:val="32"/>
        </w:rPr>
        <w:t>、</w:t>
      </w:r>
      <w:r w:rsidR="00AA11C8">
        <w:rPr>
          <w:rFonts w:ascii="方正仿宋_GBK" w:eastAsia="方正仿宋_GBK"/>
          <w:szCs w:val="32"/>
        </w:rPr>
        <w:t>物业</w:t>
      </w:r>
      <w:r w:rsidR="00AA11C8">
        <w:rPr>
          <w:rFonts w:ascii="方正仿宋_GBK" w:eastAsia="方正仿宋_GBK" w:hint="eastAsia"/>
          <w:szCs w:val="32"/>
        </w:rPr>
        <w:t>管理费</w:t>
      </w:r>
      <w:r w:rsidR="00417B08">
        <w:rPr>
          <w:rFonts w:ascii="方正仿宋_GBK" w:eastAsia="方正仿宋_GBK" w:hint="eastAsia"/>
          <w:szCs w:val="32"/>
        </w:rPr>
        <w:t>等；</w:t>
      </w:r>
      <w:r w:rsidR="00417B08">
        <w:rPr>
          <w:rFonts w:ascii="方正仿宋_GBK" w:eastAsia="方正仿宋_GBK"/>
          <w:szCs w:val="32"/>
        </w:rPr>
        <w:t>二是</w:t>
      </w:r>
      <w:r w:rsidR="00417B08">
        <w:rPr>
          <w:rFonts w:ascii="方正仿宋_GBK" w:eastAsia="方正仿宋_GBK" w:hint="eastAsia"/>
          <w:szCs w:val="32"/>
        </w:rPr>
        <w:t>行政事业单位行使自身职能所需要的服务，</w:t>
      </w:r>
      <w:r w:rsidR="00417B08">
        <w:rPr>
          <w:rFonts w:ascii="方正仿宋_GBK" w:eastAsia="方正仿宋_GBK"/>
          <w:szCs w:val="32"/>
        </w:rPr>
        <w:t>如</w:t>
      </w:r>
      <w:r w:rsidR="00AA11C8">
        <w:rPr>
          <w:rFonts w:ascii="方正仿宋_GBK" w:eastAsia="方正仿宋_GBK" w:hint="eastAsia"/>
          <w:szCs w:val="32"/>
        </w:rPr>
        <w:t>公共设施管理服务、</w:t>
      </w:r>
      <w:r w:rsidR="00AA11C8">
        <w:rPr>
          <w:rFonts w:ascii="方正仿宋_GBK" w:eastAsia="方正仿宋_GBK"/>
          <w:szCs w:val="32"/>
        </w:rPr>
        <w:t>信息</w:t>
      </w:r>
      <w:r w:rsidR="00AA11C8">
        <w:rPr>
          <w:rFonts w:ascii="方正仿宋_GBK" w:eastAsia="方正仿宋_GBK" w:hint="eastAsia"/>
          <w:szCs w:val="32"/>
        </w:rPr>
        <w:t>技术服务等。</w:t>
      </w:r>
    </w:p>
    <w:p w:rsidR="003B77B4" w:rsidRPr="003B77B4" w:rsidRDefault="003B77B4" w:rsidP="00871848">
      <w:pPr>
        <w:autoSpaceDE w:val="0"/>
        <w:autoSpaceDN w:val="0"/>
        <w:adjustRightInd w:val="0"/>
        <w:spacing w:line="560" w:lineRule="exact"/>
        <w:ind w:firstLine="643"/>
        <w:jc w:val="left"/>
        <w:rPr>
          <w:rFonts w:ascii="方正仿宋_GBK" w:eastAsia="方正仿宋_GBK"/>
          <w:b/>
          <w:szCs w:val="32"/>
        </w:rPr>
      </w:pPr>
      <w:r w:rsidRPr="003B77B4">
        <w:rPr>
          <w:rFonts w:ascii="方正仿宋_GBK" w:eastAsia="方正仿宋_GBK" w:hint="eastAsia"/>
          <w:b/>
          <w:szCs w:val="32"/>
        </w:rPr>
        <w:t>（三）国有资产占有使用情况</w:t>
      </w:r>
    </w:p>
    <w:p w:rsidR="00D932B0" w:rsidRPr="00871848" w:rsidRDefault="003B77B4" w:rsidP="00871848">
      <w:pPr>
        <w:autoSpaceDE w:val="0"/>
        <w:autoSpaceDN w:val="0"/>
        <w:adjustRightInd w:val="0"/>
        <w:spacing w:line="560" w:lineRule="exact"/>
        <w:ind w:firstLine="640"/>
        <w:jc w:val="left"/>
        <w:rPr>
          <w:rFonts w:ascii="方正仿宋_GBK" w:eastAsia="方正仿宋_GBK"/>
          <w:sz w:val="30"/>
          <w:szCs w:val="30"/>
        </w:rPr>
      </w:pPr>
      <w:r w:rsidRPr="003B77B4">
        <w:rPr>
          <w:rFonts w:ascii="方正仿宋_GBK" w:eastAsia="方正仿宋_GBK" w:hint="eastAsia"/>
          <w:szCs w:val="32"/>
        </w:rPr>
        <w:t>本部门2015年</w:t>
      </w:r>
      <w:r w:rsidR="00926C7F">
        <w:rPr>
          <w:rFonts w:ascii="方正仿宋_GBK" w:eastAsia="方正仿宋_GBK" w:hint="eastAsia"/>
          <w:szCs w:val="32"/>
        </w:rPr>
        <w:t>车辆保有量为319辆，</w:t>
      </w:r>
      <w:r w:rsidR="00926C7F">
        <w:rPr>
          <w:rFonts w:ascii="方正仿宋_GBK" w:eastAsia="方正仿宋_GBK"/>
          <w:szCs w:val="32"/>
        </w:rPr>
        <w:t>价值</w:t>
      </w:r>
      <w:r w:rsidR="00926C7F">
        <w:rPr>
          <w:rFonts w:ascii="方正仿宋_GBK" w:eastAsia="方正仿宋_GBK" w:hint="eastAsia"/>
          <w:szCs w:val="32"/>
        </w:rPr>
        <w:t>5</w:t>
      </w:r>
      <w:r w:rsidR="006A0800">
        <w:rPr>
          <w:rFonts w:ascii="方正仿宋_GBK" w:eastAsia="方正仿宋_GBK" w:hint="eastAsia"/>
          <w:szCs w:val="32"/>
        </w:rPr>
        <w:t>,</w:t>
      </w:r>
      <w:r w:rsidR="00926C7F">
        <w:rPr>
          <w:rFonts w:ascii="方正仿宋_GBK" w:eastAsia="方正仿宋_GBK" w:hint="eastAsia"/>
          <w:szCs w:val="32"/>
        </w:rPr>
        <w:t>478.62万元；单价200万元以上的资产</w:t>
      </w:r>
      <w:r w:rsidR="00926C7F">
        <w:rPr>
          <w:rFonts w:ascii="方正仿宋_GBK" w:eastAsia="方正仿宋_GBK"/>
          <w:szCs w:val="32"/>
        </w:rPr>
        <w:t>为</w:t>
      </w:r>
      <w:r w:rsidR="00926C7F">
        <w:rPr>
          <w:rFonts w:ascii="方正仿宋_GBK" w:eastAsia="方正仿宋_GBK" w:hint="eastAsia"/>
          <w:szCs w:val="32"/>
        </w:rPr>
        <w:t>防汛指挥系统1套，价值401.02万元。</w:t>
      </w:r>
    </w:p>
    <w:sectPr w:rsidR="00D932B0" w:rsidRPr="00871848" w:rsidSect="00842035">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CD" w:rsidRDefault="00E223CD" w:rsidP="003B77B4">
      <w:pPr>
        <w:spacing w:line="240" w:lineRule="auto"/>
        <w:ind w:firstLine="640"/>
      </w:pPr>
      <w:r>
        <w:separator/>
      </w:r>
    </w:p>
  </w:endnote>
  <w:endnote w:type="continuationSeparator" w:id="0">
    <w:p w:rsidR="00E223CD" w:rsidRDefault="00E223CD" w:rsidP="003B77B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12" w:rsidRDefault="008F62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766626"/>
      <w:docPartObj>
        <w:docPartGallery w:val="Page Numbers (Bottom of Page)"/>
        <w:docPartUnique/>
      </w:docPartObj>
    </w:sdtPr>
    <w:sdtContent>
      <w:p w:rsidR="009A6B7A" w:rsidRDefault="009A6B7A" w:rsidP="009A6B7A">
        <w:pPr>
          <w:pStyle w:val="a4"/>
          <w:ind w:firstLine="640"/>
          <w:jc w:val="center"/>
        </w:pPr>
        <w:fldSimple w:instr=" PAGE   \* MERGEFORMAT ">
          <w:r w:rsidR="00BB6920" w:rsidRPr="00BB6920">
            <w:rPr>
              <w:noProof/>
              <w:lang w:val="zh-CN"/>
            </w:rPr>
            <w:t>5</w:t>
          </w:r>
        </w:fldSimple>
      </w:p>
    </w:sdtContent>
  </w:sdt>
  <w:p w:rsidR="008F6212" w:rsidRDefault="008F621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12" w:rsidRDefault="008F62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CD" w:rsidRDefault="00E223CD" w:rsidP="003B77B4">
      <w:pPr>
        <w:spacing w:line="240" w:lineRule="auto"/>
        <w:ind w:firstLine="640"/>
      </w:pPr>
      <w:r>
        <w:separator/>
      </w:r>
    </w:p>
  </w:footnote>
  <w:footnote w:type="continuationSeparator" w:id="0">
    <w:p w:rsidR="00E223CD" w:rsidRDefault="00E223CD" w:rsidP="003B77B4">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12" w:rsidRDefault="008F62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12" w:rsidRDefault="008F621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12" w:rsidRDefault="008F62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7B4"/>
    <w:rsid w:val="000473DE"/>
    <w:rsid w:val="00060231"/>
    <w:rsid w:val="000603AA"/>
    <w:rsid w:val="000C228E"/>
    <w:rsid w:val="000D56F0"/>
    <w:rsid w:val="000D6BBC"/>
    <w:rsid w:val="001B4F96"/>
    <w:rsid w:val="002003D6"/>
    <w:rsid w:val="002E11F1"/>
    <w:rsid w:val="0035091F"/>
    <w:rsid w:val="00382AC4"/>
    <w:rsid w:val="003A2AFC"/>
    <w:rsid w:val="003B77B4"/>
    <w:rsid w:val="003D2C0F"/>
    <w:rsid w:val="00412CA1"/>
    <w:rsid w:val="00417B08"/>
    <w:rsid w:val="00481AAA"/>
    <w:rsid w:val="004B7320"/>
    <w:rsid w:val="00510761"/>
    <w:rsid w:val="00566C5C"/>
    <w:rsid w:val="005D4D5B"/>
    <w:rsid w:val="005E1417"/>
    <w:rsid w:val="005E3C78"/>
    <w:rsid w:val="005F6827"/>
    <w:rsid w:val="00641A6C"/>
    <w:rsid w:val="006A0800"/>
    <w:rsid w:val="006F0416"/>
    <w:rsid w:val="00726190"/>
    <w:rsid w:val="00871848"/>
    <w:rsid w:val="008A1E82"/>
    <w:rsid w:val="008A321A"/>
    <w:rsid w:val="008F6212"/>
    <w:rsid w:val="00924416"/>
    <w:rsid w:val="00926C7F"/>
    <w:rsid w:val="009A4313"/>
    <w:rsid w:val="009A6B7A"/>
    <w:rsid w:val="00A23FF7"/>
    <w:rsid w:val="00A33975"/>
    <w:rsid w:val="00AA11C8"/>
    <w:rsid w:val="00AA1FC8"/>
    <w:rsid w:val="00AF5A62"/>
    <w:rsid w:val="00B053B8"/>
    <w:rsid w:val="00B13811"/>
    <w:rsid w:val="00B748FD"/>
    <w:rsid w:val="00BB6920"/>
    <w:rsid w:val="00BD7D79"/>
    <w:rsid w:val="00C74977"/>
    <w:rsid w:val="00CC4A51"/>
    <w:rsid w:val="00D025E2"/>
    <w:rsid w:val="00D43699"/>
    <w:rsid w:val="00D8040D"/>
    <w:rsid w:val="00D91707"/>
    <w:rsid w:val="00D932B0"/>
    <w:rsid w:val="00D95CC1"/>
    <w:rsid w:val="00DC4D8A"/>
    <w:rsid w:val="00E223CD"/>
    <w:rsid w:val="00E26B5D"/>
    <w:rsid w:val="00EB0151"/>
    <w:rsid w:val="00EC7D4A"/>
    <w:rsid w:val="00F35134"/>
    <w:rsid w:val="00F56C34"/>
    <w:rsid w:val="00F97302"/>
    <w:rsid w:val="00FC48AE"/>
    <w:rsid w:val="00FE4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B4"/>
    <w:pPr>
      <w:widowControl w:val="0"/>
      <w:spacing w:line="600" w:lineRule="exact"/>
      <w:ind w:firstLineChars="200" w:firstLine="20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77B4"/>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B77B4"/>
    <w:rPr>
      <w:sz w:val="18"/>
      <w:szCs w:val="18"/>
    </w:rPr>
  </w:style>
  <w:style w:type="paragraph" w:styleId="a4">
    <w:name w:val="footer"/>
    <w:basedOn w:val="a"/>
    <w:link w:val="Char0"/>
    <w:uiPriority w:val="99"/>
    <w:unhideWhenUsed/>
    <w:rsid w:val="003B77B4"/>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77B4"/>
    <w:rPr>
      <w:sz w:val="18"/>
      <w:szCs w:val="18"/>
    </w:rPr>
  </w:style>
  <w:style w:type="paragraph" w:customStyle="1" w:styleId="CharCharCharCharCharChar2CharCharCharChar">
    <w:name w:val="Char Char Char Char Char Char2 Char Char Char Char"/>
    <w:basedOn w:val="a"/>
    <w:rsid w:val="00AF5A62"/>
    <w:pPr>
      <w:spacing w:line="240" w:lineRule="auto"/>
      <w:ind w:firstLineChars="0" w:firstLine="0"/>
    </w:pPr>
    <w:rPr>
      <w:rFonts w:eastAsia="宋体"/>
      <w:sz w:val="21"/>
      <w:szCs w:val="21"/>
    </w:rPr>
  </w:style>
</w:styles>
</file>

<file path=word/webSettings.xml><?xml version="1.0" encoding="utf-8"?>
<w:webSettings xmlns:r="http://schemas.openxmlformats.org/officeDocument/2006/relationships" xmlns:w="http://schemas.openxmlformats.org/wordprocessingml/2006/main">
  <w:divs>
    <w:div w:id="16066940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501</Words>
  <Characters>2857</Characters>
  <Application>Microsoft Office Word</Application>
  <DocSecurity>0</DocSecurity>
  <Lines>23</Lines>
  <Paragraphs>6</Paragraphs>
  <ScaleCrop>false</ScaleCrop>
  <Company>Lenovo</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17</cp:revision>
  <cp:lastPrinted>2016-10-08T03:51:00Z</cp:lastPrinted>
  <dcterms:created xsi:type="dcterms:W3CDTF">2016-09-30T09:44:00Z</dcterms:created>
  <dcterms:modified xsi:type="dcterms:W3CDTF">2016-10-08T03:54:00Z</dcterms:modified>
</cp:coreProperties>
</file>